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DA9" w:rsidRPr="00CD2314" w:rsidRDefault="00247BCF" w:rsidP="00DD6DA9">
      <w:pPr>
        <w:jc w:val="center"/>
        <w:rPr>
          <w:b/>
          <w:i/>
          <w:sz w:val="28"/>
          <w:szCs w:val="28"/>
          <w:lang w:val="en-US"/>
        </w:rPr>
      </w:pPr>
      <w:r>
        <w:rPr>
          <w:b/>
          <w:i/>
          <w:sz w:val="28"/>
          <w:szCs w:val="28"/>
          <w:lang w:val="en-US"/>
        </w:rPr>
        <w:t>Fore</w:t>
      </w:r>
      <w:r w:rsidR="00A265AB">
        <w:rPr>
          <w:b/>
          <w:i/>
          <w:sz w:val="28"/>
          <w:szCs w:val="28"/>
          <w:lang w:val="en-US"/>
        </w:rPr>
        <w:t xml:space="preserve">ign and Domestic Pedagogy, No. </w:t>
      </w:r>
      <w:r w:rsidR="005C4D9C" w:rsidRPr="005C4D9C">
        <w:rPr>
          <w:b/>
          <w:i/>
          <w:sz w:val="28"/>
          <w:szCs w:val="28"/>
          <w:lang w:val="en-US"/>
        </w:rPr>
        <w:t>5</w:t>
      </w:r>
      <w:r w:rsidR="00A265AB">
        <w:rPr>
          <w:b/>
          <w:i/>
          <w:sz w:val="28"/>
          <w:szCs w:val="28"/>
          <w:lang w:val="en-US"/>
        </w:rPr>
        <w:t>/</w:t>
      </w:r>
      <w:r w:rsidR="005C4D9C" w:rsidRPr="005C4D9C">
        <w:rPr>
          <w:b/>
          <w:i/>
          <w:sz w:val="28"/>
          <w:szCs w:val="28"/>
          <w:lang w:val="en-US"/>
        </w:rPr>
        <w:t>1</w:t>
      </w:r>
      <w:r w:rsidR="00CD2314">
        <w:rPr>
          <w:b/>
          <w:i/>
          <w:sz w:val="28"/>
          <w:szCs w:val="28"/>
          <w:lang w:val="en-US"/>
        </w:rPr>
        <w:t xml:space="preserve"> (</w:t>
      </w:r>
      <w:r w:rsidR="00776FD9">
        <w:rPr>
          <w:b/>
          <w:i/>
          <w:sz w:val="28"/>
          <w:szCs w:val="28"/>
          <w:lang w:val="en-US"/>
        </w:rPr>
        <w:t>5</w:t>
      </w:r>
      <w:r w:rsidR="005C4D9C" w:rsidRPr="005C4D9C">
        <w:rPr>
          <w:b/>
          <w:i/>
          <w:sz w:val="28"/>
          <w:szCs w:val="28"/>
          <w:lang w:val="en-US"/>
        </w:rPr>
        <w:t>4</w:t>
      </w:r>
      <w:r>
        <w:rPr>
          <w:b/>
          <w:i/>
          <w:sz w:val="28"/>
          <w:szCs w:val="28"/>
          <w:lang w:val="en-US"/>
        </w:rPr>
        <w:t>) 2018</w:t>
      </w:r>
    </w:p>
    <w:p w:rsidR="00022F86" w:rsidRPr="00022F86" w:rsidRDefault="005C4D9C" w:rsidP="00022F86">
      <w:pPr>
        <w:widowControl/>
        <w:suppressAutoHyphens w:val="0"/>
        <w:overflowPunct/>
        <w:autoSpaceDE/>
        <w:autoSpaceDN/>
        <w:adjustRightInd/>
        <w:spacing w:line="256" w:lineRule="auto"/>
        <w:ind w:left="2124" w:firstLine="708"/>
        <w:rPr>
          <w:rFonts w:eastAsiaTheme="minorHAnsi"/>
          <w:b/>
          <w:kern w:val="0"/>
          <w:sz w:val="28"/>
          <w:szCs w:val="28"/>
          <w:lang w:val="en-US" w:eastAsia="en-US"/>
        </w:rPr>
      </w:pPr>
      <w:r w:rsidRPr="005C4D9C">
        <w:rPr>
          <w:rFonts w:eastAsiaTheme="minorHAnsi"/>
          <w:b/>
          <w:kern w:val="0"/>
          <w:sz w:val="28"/>
          <w:szCs w:val="28"/>
          <w:lang w:val="en-US" w:eastAsia="en-US"/>
        </w:rPr>
        <w:t xml:space="preserve">LIFE AFTER DECREE: </w:t>
      </w:r>
    </w:p>
    <w:p w:rsidR="005C4D9C" w:rsidRPr="005C4D9C" w:rsidRDefault="00022F86" w:rsidP="005C4D9C">
      <w:pPr>
        <w:widowControl/>
        <w:suppressAutoHyphens w:val="0"/>
        <w:overflowPunct/>
        <w:autoSpaceDE/>
        <w:autoSpaceDN/>
        <w:adjustRightInd/>
        <w:spacing w:line="256" w:lineRule="auto"/>
        <w:rPr>
          <w:rFonts w:eastAsiaTheme="minorHAnsi"/>
          <w:b/>
          <w:kern w:val="0"/>
          <w:sz w:val="28"/>
          <w:szCs w:val="28"/>
          <w:lang w:val="en-US" w:eastAsia="en-US"/>
        </w:rPr>
      </w:pPr>
      <w:r w:rsidRPr="00022F86">
        <w:rPr>
          <w:rFonts w:eastAsiaTheme="minorHAnsi"/>
          <w:b/>
          <w:kern w:val="0"/>
          <w:sz w:val="28"/>
          <w:szCs w:val="28"/>
          <w:lang w:val="en-US" w:eastAsia="en-US"/>
        </w:rPr>
        <w:t xml:space="preserve">                </w:t>
      </w:r>
      <w:proofErr w:type="gramStart"/>
      <w:r w:rsidR="005C4D9C" w:rsidRPr="005C4D9C">
        <w:rPr>
          <w:rFonts w:eastAsiaTheme="minorHAnsi"/>
          <w:b/>
          <w:kern w:val="0"/>
          <w:sz w:val="28"/>
          <w:szCs w:val="28"/>
          <w:lang w:val="en-US" w:eastAsia="en-US"/>
        </w:rPr>
        <w:t>pedagogical</w:t>
      </w:r>
      <w:proofErr w:type="gramEnd"/>
      <w:r w:rsidR="005C4D9C" w:rsidRPr="005C4D9C">
        <w:rPr>
          <w:rFonts w:eastAsiaTheme="minorHAnsi"/>
          <w:b/>
          <w:kern w:val="0"/>
          <w:sz w:val="28"/>
          <w:szCs w:val="28"/>
          <w:lang w:val="en-US" w:eastAsia="en-US"/>
        </w:rPr>
        <w:t xml:space="preserve"> science and education in an era of change</w:t>
      </w:r>
    </w:p>
    <w:p w:rsidR="007E411C" w:rsidRDefault="007E411C" w:rsidP="005C4D9C">
      <w:pPr>
        <w:widowControl/>
        <w:suppressAutoHyphens w:val="0"/>
        <w:overflowPunct/>
        <w:autoSpaceDE/>
        <w:autoSpaceDN/>
        <w:adjustRightInd/>
        <w:jc w:val="both"/>
        <w:rPr>
          <w:rFonts w:eastAsiaTheme="minorHAnsi"/>
          <w:b/>
          <w:kern w:val="0"/>
          <w:sz w:val="28"/>
          <w:szCs w:val="28"/>
          <w:lang w:eastAsia="en-US"/>
        </w:rPr>
      </w:pPr>
    </w:p>
    <w:p w:rsidR="005C4D9C" w:rsidRDefault="005C4D9C" w:rsidP="005C4D9C">
      <w:pPr>
        <w:widowControl/>
        <w:suppressAutoHyphens w:val="0"/>
        <w:overflowPunct/>
        <w:autoSpaceDE/>
        <w:autoSpaceDN/>
        <w:adjustRightInd/>
        <w:jc w:val="both"/>
        <w:rPr>
          <w:rFonts w:eastAsiaTheme="minorHAnsi"/>
          <w:b/>
          <w:kern w:val="0"/>
          <w:sz w:val="28"/>
          <w:szCs w:val="28"/>
          <w:lang w:eastAsia="en-US"/>
        </w:rPr>
      </w:pPr>
      <w:r w:rsidRPr="005C4D9C">
        <w:rPr>
          <w:rFonts w:eastAsiaTheme="minorHAnsi"/>
          <w:b/>
          <w:kern w:val="0"/>
          <w:sz w:val="28"/>
          <w:szCs w:val="28"/>
          <w:lang w:val="en-US" w:eastAsia="en-US"/>
        </w:rPr>
        <w:t xml:space="preserve">Svetlana V. </w:t>
      </w:r>
      <w:proofErr w:type="spellStart"/>
      <w:r w:rsidRPr="005C4D9C">
        <w:rPr>
          <w:rFonts w:eastAsiaTheme="minorHAnsi"/>
          <w:b/>
          <w:kern w:val="0"/>
          <w:sz w:val="28"/>
          <w:szCs w:val="28"/>
          <w:lang w:val="en-US" w:eastAsia="en-US"/>
        </w:rPr>
        <w:t>Ivanova</w:t>
      </w:r>
      <w:proofErr w:type="spellEnd"/>
    </w:p>
    <w:p w:rsidR="005C4D9C" w:rsidRPr="005C4D9C" w:rsidRDefault="005C4D9C" w:rsidP="005C4D9C">
      <w:pPr>
        <w:widowControl/>
        <w:suppressAutoHyphens w:val="0"/>
        <w:overflowPunct/>
        <w:autoSpaceDE/>
        <w:autoSpaceDN/>
        <w:adjustRightInd/>
        <w:jc w:val="both"/>
        <w:rPr>
          <w:rFonts w:eastAsiaTheme="minorHAnsi"/>
          <w:kern w:val="0"/>
          <w:sz w:val="28"/>
          <w:szCs w:val="28"/>
          <w:lang w:val="en-US" w:eastAsia="en-US"/>
        </w:rPr>
      </w:pPr>
      <w:r w:rsidRPr="005C4D9C">
        <w:rPr>
          <w:rFonts w:eastAsiaTheme="minorHAnsi"/>
          <w:kern w:val="0"/>
          <w:sz w:val="28"/>
          <w:szCs w:val="28"/>
          <w:lang w:val="en-US" w:eastAsia="en-US"/>
        </w:rPr>
        <w:t xml:space="preserve">Corresponding Member of the Russian Academy of Education, </w:t>
      </w:r>
      <w:proofErr w:type="spellStart"/>
      <w:r w:rsidRPr="005C4D9C">
        <w:rPr>
          <w:rFonts w:eastAsiaTheme="minorHAnsi"/>
          <w:kern w:val="0"/>
          <w:sz w:val="28"/>
          <w:szCs w:val="28"/>
          <w:lang w:val="en-US" w:eastAsia="en-US"/>
        </w:rPr>
        <w:t>Dr.Sc</w:t>
      </w:r>
      <w:proofErr w:type="spellEnd"/>
      <w:r w:rsidRPr="005C4D9C">
        <w:rPr>
          <w:rFonts w:eastAsiaTheme="minorHAnsi"/>
          <w:kern w:val="0"/>
          <w:sz w:val="28"/>
          <w:szCs w:val="28"/>
          <w:lang w:val="en-US" w:eastAsia="en-US"/>
        </w:rPr>
        <w:t>. (Philosophy), Professor, Director of the Institute for Strategy of Education Development of the Russian Academy of Education, Moscow, Russia</w:t>
      </w:r>
    </w:p>
    <w:p w:rsidR="005C4D9C" w:rsidRPr="005C4D9C" w:rsidRDefault="005C4D9C" w:rsidP="005C4D9C">
      <w:pPr>
        <w:widowControl/>
        <w:suppressAutoHyphens w:val="0"/>
        <w:overflowPunct/>
        <w:autoSpaceDE/>
        <w:autoSpaceDN/>
        <w:adjustRightInd/>
        <w:jc w:val="both"/>
        <w:rPr>
          <w:rFonts w:eastAsiaTheme="minorHAnsi"/>
          <w:color w:val="0000FF" w:themeColor="hyperlink"/>
          <w:kern w:val="0"/>
          <w:sz w:val="28"/>
          <w:szCs w:val="28"/>
          <w:u w:val="single"/>
          <w:lang w:val="en-US" w:eastAsia="en-US"/>
        </w:rPr>
      </w:pPr>
      <w:r w:rsidRPr="005C4D9C">
        <w:rPr>
          <w:rFonts w:eastAsiaTheme="minorHAnsi"/>
          <w:kern w:val="0"/>
          <w:sz w:val="28"/>
          <w:szCs w:val="28"/>
          <w:lang w:val="en-US" w:eastAsia="en-US"/>
        </w:rPr>
        <w:t xml:space="preserve">E-mail: </w:t>
      </w:r>
      <w:hyperlink r:id="rId5" w:history="1">
        <w:r w:rsidRPr="005C4D9C">
          <w:rPr>
            <w:rFonts w:eastAsiaTheme="minorHAnsi"/>
            <w:color w:val="0000FF" w:themeColor="hyperlink"/>
            <w:kern w:val="0"/>
            <w:sz w:val="28"/>
            <w:szCs w:val="28"/>
            <w:u w:val="single"/>
            <w:lang w:val="en-US" w:eastAsia="en-US"/>
          </w:rPr>
          <w:t>info@instrao.ru</w:t>
        </w:r>
      </w:hyperlink>
    </w:p>
    <w:p w:rsidR="002E62A6" w:rsidRDefault="002E62A6" w:rsidP="005C4D9C">
      <w:pPr>
        <w:widowControl/>
        <w:suppressAutoHyphens w:val="0"/>
        <w:overflowPunct/>
        <w:autoSpaceDE/>
        <w:autoSpaceDN/>
        <w:adjustRightInd/>
        <w:spacing w:line="256" w:lineRule="auto"/>
        <w:jc w:val="both"/>
        <w:rPr>
          <w:rFonts w:eastAsiaTheme="minorHAnsi"/>
          <w:b/>
          <w:kern w:val="0"/>
          <w:sz w:val="28"/>
          <w:szCs w:val="28"/>
          <w:lang w:eastAsia="en-US"/>
        </w:rPr>
      </w:pPr>
    </w:p>
    <w:p w:rsidR="005C4D9C" w:rsidRDefault="005C4D9C" w:rsidP="005C4D9C">
      <w:pPr>
        <w:widowControl/>
        <w:suppressAutoHyphens w:val="0"/>
        <w:overflowPunct/>
        <w:autoSpaceDE/>
        <w:autoSpaceDN/>
        <w:adjustRightInd/>
        <w:spacing w:line="256" w:lineRule="auto"/>
        <w:jc w:val="both"/>
        <w:rPr>
          <w:rFonts w:eastAsiaTheme="minorHAnsi"/>
          <w:b/>
          <w:kern w:val="0"/>
          <w:sz w:val="28"/>
          <w:szCs w:val="28"/>
          <w:lang w:eastAsia="en-US"/>
        </w:rPr>
      </w:pPr>
      <w:r>
        <w:rPr>
          <w:rFonts w:eastAsiaTheme="minorHAnsi"/>
          <w:b/>
          <w:kern w:val="0"/>
          <w:sz w:val="28"/>
          <w:szCs w:val="28"/>
          <w:lang w:val="en-US" w:eastAsia="en-US"/>
        </w:rPr>
        <w:t>Abstract</w:t>
      </w:r>
      <w:r w:rsidRPr="005C4D9C">
        <w:rPr>
          <w:rFonts w:eastAsiaTheme="minorHAnsi"/>
          <w:b/>
          <w:kern w:val="0"/>
          <w:sz w:val="28"/>
          <w:szCs w:val="28"/>
          <w:lang w:val="en-US" w:eastAsia="en-US"/>
        </w:rPr>
        <w:t xml:space="preserve"> </w:t>
      </w:r>
    </w:p>
    <w:p w:rsidR="002E62A6" w:rsidRPr="002E62A6" w:rsidRDefault="002E62A6" w:rsidP="005C4D9C">
      <w:pPr>
        <w:widowControl/>
        <w:suppressAutoHyphens w:val="0"/>
        <w:overflowPunct/>
        <w:autoSpaceDE/>
        <w:autoSpaceDN/>
        <w:adjustRightInd/>
        <w:spacing w:line="256" w:lineRule="auto"/>
        <w:jc w:val="both"/>
        <w:rPr>
          <w:rFonts w:eastAsiaTheme="minorHAnsi"/>
          <w:b/>
          <w:kern w:val="0"/>
          <w:sz w:val="28"/>
          <w:szCs w:val="28"/>
          <w:lang w:eastAsia="en-US"/>
        </w:rPr>
      </w:pPr>
    </w:p>
    <w:p w:rsidR="005C4D9C" w:rsidRPr="005C4D9C" w:rsidRDefault="005C4D9C" w:rsidP="005C4D9C">
      <w:pPr>
        <w:widowControl/>
        <w:suppressAutoHyphens w:val="0"/>
        <w:overflowPunct/>
        <w:autoSpaceDE/>
        <w:autoSpaceDN/>
        <w:adjustRightInd/>
        <w:spacing w:line="256" w:lineRule="auto"/>
        <w:jc w:val="both"/>
        <w:rPr>
          <w:rFonts w:eastAsiaTheme="minorHAnsi"/>
          <w:kern w:val="0"/>
          <w:sz w:val="28"/>
          <w:szCs w:val="28"/>
          <w:lang w:val="en-US" w:eastAsia="en-US"/>
        </w:rPr>
      </w:pPr>
      <w:r w:rsidRPr="005C4D9C">
        <w:rPr>
          <w:rFonts w:eastAsiaTheme="minorHAnsi"/>
          <w:kern w:val="0"/>
          <w:sz w:val="28"/>
          <w:szCs w:val="28"/>
          <w:lang w:val="en-US" w:eastAsia="en-US"/>
        </w:rPr>
        <w:t xml:space="preserve">The author considers the current situation in education system. On the one hand, directions, vectors and ways of development and improvement of the education system are </w:t>
      </w:r>
      <w:proofErr w:type="gramStart"/>
      <w:r w:rsidRPr="005C4D9C">
        <w:rPr>
          <w:rFonts w:eastAsiaTheme="minorHAnsi"/>
          <w:kern w:val="0"/>
          <w:sz w:val="28"/>
          <w:szCs w:val="28"/>
          <w:lang w:val="en-US" w:eastAsia="en-US"/>
        </w:rPr>
        <w:t>shown,</w:t>
      </w:r>
      <w:proofErr w:type="gramEnd"/>
      <w:r w:rsidRPr="005C4D9C">
        <w:rPr>
          <w:rFonts w:eastAsiaTheme="minorHAnsi"/>
          <w:kern w:val="0"/>
          <w:sz w:val="28"/>
          <w:szCs w:val="28"/>
          <w:lang w:val="en-US" w:eastAsia="en-US"/>
        </w:rPr>
        <w:t xml:space="preserve"> on the other hand, the paper gives some assessment of the education system readiness for future changes against the background of long-lasting modernization processes, accompanied by strengthening monitoring and monitoring procedures. The author briefly presents factors for solving the urgent tasks of education industry as well as the main risks in achieving the planned outcomes. The paper shoes the potential of a unique scientific organization, the Institute for Strategy of Education Development, which marked its 95</w:t>
      </w:r>
      <w:r w:rsidRPr="005C4D9C">
        <w:rPr>
          <w:rFonts w:eastAsiaTheme="minorHAnsi"/>
          <w:kern w:val="0"/>
          <w:sz w:val="28"/>
          <w:szCs w:val="28"/>
          <w:vertAlign w:val="superscript"/>
          <w:lang w:val="en-US" w:eastAsia="en-US"/>
        </w:rPr>
        <w:t>th</w:t>
      </w:r>
      <w:r w:rsidRPr="005C4D9C">
        <w:rPr>
          <w:rFonts w:eastAsiaTheme="minorHAnsi"/>
          <w:kern w:val="0"/>
          <w:sz w:val="28"/>
          <w:szCs w:val="28"/>
          <w:lang w:val="en-US" w:eastAsia="en-US"/>
        </w:rPr>
        <w:t xml:space="preserve"> anniversary as the successor to the Institute for Content and Teaching Methods.</w:t>
      </w:r>
    </w:p>
    <w:p w:rsidR="005C4D9C" w:rsidRPr="005C4D9C" w:rsidRDefault="005C4D9C" w:rsidP="005C4D9C">
      <w:pPr>
        <w:widowControl/>
        <w:suppressAutoHyphens w:val="0"/>
        <w:overflowPunct/>
        <w:autoSpaceDE/>
        <w:autoSpaceDN/>
        <w:adjustRightInd/>
        <w:spacing w:line="256" w:lineRule="auto"/>
        <w:jc w:val="both"/>
        <w:rPr>
          <w:rFonts w:eastAsiaTheme="minorHAnsi"/>
          <w:kern w:val="0"/>
          <w:sz w:val="28"/>
          <w:szCs w:val="28"/>
          <w:lang w:val="en-US" w:eastAsia="en-US"/>
        </w:rPr>
      </w:pPr>
      <w:r w:rsidRPr="005C4D9C">
        <w:rPr>
          <w:rFonts w:eastAsiaTheme="minorHAnsi"/>
          <w:b/>
          <w:kern w:val="0"/>
          <w:sz w:val="28"/>
          <w:szCs w:val="28"/>
          <w:lang w:val="en-US" w:eastAsia="en-US"/>
        </w:rPr>
        <w:t>Keywords:</w:t>
      </w:r>
      <w:r w:rsidRPr="005C4D9C">
        <w:rPr>
          <w:rFonts w:eastAsiaTheme="minorHAnsi"/>
          <w:kern w:val="0"/>
          <w:sz w:val="28"/>
          <w:szCs w:val="28"/>
          <w:lang w:val="en-US" w:eastAsia="en-US"/>
        </w:rPr>
        <w:t xml:space="preserve"> education system, education quality, regulatory documents, modernization of the education system, international research, scientific potential.</w:t>
      </w:r>
    </w:p>
    <w:p w:rsidR="005C4D9C" w:rsidRPr="005C4D9C" w:rsidRDefault="005C4D9C" w:rsidP="00933550">
      <w:pPr>
        <w:widowControl/>
        <w:suppressAutoHyphens w:val="0"/>
        <w:overflowPunct/>
        <w:autoSpaceDE/>
        <w:autoSpaceDN/>
        <w:adjustRightInd/>
        <w:jc w:val="both"/>
        <w:rPr>
          <w:b/>
          <w:bCs/>
          <w:kern w:val="0"/>
          <w:sz w:val="28"/>
          <w:szCs w:val="28"/>
          <w:lang w:val="en-US"/>
        </w:rPr>
      </w:pPr>
    </w:p>
    <w:p w:rsidR="00933550" w:rsidRPr="00933550" w:rsidRDefault="00933550" w:rsidP="00933550">
      <w:pPr>
        <w:widowControl/>
        <w:suppressAutoHyphens w:val="0"/>
        <w:overflowPunct/>
        <w:autoSpaceDE/>
        <w:autoSpaceDN/>
        <w:adjustRightInd/>
        <w:jc w:val="both"/>
        <w:rPr>
          <w:b/>
          <w:bCs/>
          <w:kern w:val="0"/>
          <w:sz w:val="28"/>
          <w:szCs w:val="28"/>
          <w:lang w:val="en-US"/>
        </w:rPr>
      </w:pPr>
      <w:r w:rsidRPr="00933550">
        <w:rPr>
          <w:b/>
          <w:bCs/>
          <w:kern w:val="0"/>
          <w:sz w:val="28"/>
          <w:szCs w:val="28"/>
          <w:lang w:val="en-US"/>
        </w:rPr>
        <w:t>--------------------------------------</w:t>
      </w:r>
    </w:p>
    <w:p w:rsidR="00933550" w:rsidRDefault="00933550" w:rsidP="00933550">
      <w:pPr>
        <w:widowControl/>
        <w:suppressAutoHyphens w:val="0"/>
        <w:overflowPunct/>
        <w:autoSpaceDE/>
        <w:autoSpaceDN/>
        <w:adjustRightInd/>
        <w:jc w:val="both"/>
        <w:rPr>
          <w:b/>
          <w:bCs/>
          <w:kern w:val="0"/>
          <w:sz w:val="28"/>
          <w:szCs w:val="28"/>
        </w:rPr>
      </w:pPr>
    </w:p>
    <w:p w:rsidR="00022F86" w:rsidRPr="00022F86" w:rsidRDefault="00022F86" w:rsidP="00022F8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ind w:firstLine="567"/>
        <w:jc w:val="both"/>
        <w:rPr>
          <w:b/>
          <w:kern w:val="0"/>
          <w:sz w:val="28"/>
          <w:szCs w:val="28"/>
          <w:lang w:val="en-US"/>
        </w:rPr>
      </w:pPr>
      <w:r w:rsidRPr="00022F86">
        <w:rPr>
          <w:b/>
          <w:kern w:val="0"/>
          <w:sz w:val="28"/>
          <w:szCs w:val="28"/>
          <w:lang w:val="en-US"/>
        </w:rPr>
        <w:t>Enhancement of dual training form as a way to modernize the system of higher education on the example of the Kazan (Volga Region) Federal University</w:t>
      </w:r>
    </w:p>
    <w:p w:rsidR="00022F86" w:rsidRPr="00022F86" w:rsidRDefault="00022F86" w:rsidP="00022F86">
      <w:pPr>
        <w:widowControl/>
        <w:suppressAutoHyphens w:val="0"/>
        <w:overflowPunct/>
        <w:autoSpaceDE/>
        <w:autoSpaceDN/>
        <w:adjustRightInd/>
        <w:ind w:firstLine="567"/>
        <w:jc w:val="both"/>
        <w:rPr>
          <w:b/>
          <w:kern w:val="0"/>
          <w:sz w:val="28"/>
          <w:szCs w:val="28"/>
          <w:shd w:val="clear" w:color="auto" w:fill="FFFFFF"/>
          <w:lang w:val="en-US"/>
        </w:rPr>
      </w:pPr>
    </w:p>
    <w:p w:rsidR="00022F86" w:rsidRPr="00022F86" w:rsidRDefault="00022F86" w:rsidP="00022F86">
      <w:pPr>
        <w:widowControl/>
        <w:suppressAutoHyphens w:val="0"/>
        <w:overflowPunct/>
        <w:autoSpaceDE/>
        <w:autoSpaceDN/>
        <w:adjustRightInd/>
        <w:ind w:firstLine="567"/>
        <w:jc w:val="both"/>
        <w:rPr>
          <w:b/>
          <w:kern w:val="0"/>
          <w:sz w:val="28"/>
          <w:szCs w:val="28"/>
          <w:lang w:val="en-US"/>
        </w:rPr>
      </w:pPr>
      <w:proofErr w:type="spellStart"/>
      <w:r w:rsidRPr="00022F86">
        <w:rPr>
          <w:b/>
          <w:kern w:val="0"/>
          <w:sz w:val="28"/>
          <w:szCs w:val="28"/>
          <w:lang w:val="en-US"/>
        </w:rPr>
        <w:t>Oxana</w:t>
      </w:r>
      <w:proofErr w:type="spellEnd"/>
      <w:r w:rsidRPr="00022F86">
        <w:rPr>
          <w:b/>
          <w:kern w:val="0"/>
          <w:sz w:val="28"/>
          <w:szCs w:val="28"/>
          <w:lang w:val="en-US"/>
        </w:rPr>
        <w:t xml:space="preserve"> V. </w:t>
      </w:r>
      <w:proofErr w:type="spellStart"/>
      <w:r w:rsidRPr="00022F86">
        <w:rPr>
          <w:b/>
          <w:kern w:val="0"/>
          <w:sz w:val="28"/>
          <w:szCs w:val="28"/>
          <w:lang w:val="en-US"/>
        </w:rPr>
        <w:t>Garanina</w:t>
      </w:r>
      <w:proofErr w:type="spellEnd"/>
    </w:p>
    <w:p w:rsidR="00022F86" w:rsidRPr="00022F86" w:rsidRDefault="00022F86" w:rsidP="00022F86">
      <w:pPr>
        <w:widowControl/>
        <w:suppressAutoHyphens w:val="0"/>
        <w:overflowPunct/>
        <w:autoSpaceDE/>
        <w:autoSpaceDN/>
        <w:adjustRightInd/>
        <w:ind w:firstLine="567"/>
        <w:jc w:val="both"/>
        <w:rPr>
          <w:kern w:val="0"/>
          <w:sz w:val="28"/>
          <w:szCs w:val="28"/>
          <w:lang w:val="en-US"/>
        </w:rPr>
      </w:pPr>
      <w:r w:rsidRPr="00022F86">
        <w:rPr>
          <w:kern w:val="0"/>
          <w:sz w:val="28"/>
          <w:szCs w:val="28"/>
          <w:lang w:val="en-US"/>
        </w:rPr>
        <w:t xml:space="preserve">Fourth-year student, Faculty of Economics and Management, </w:t>
      </w:r>
      <w:proofErr w:type="spellStart"/>
      <w:r w:rsidRPr="00022F86">
        <w:rPr>
          <w:kern w:val="0"/>
          <w:sz w:val="28"/>
          <w:szCs w:val="28"/>
          <w:lang w:val="en-US"/>
        </w:rPr>
        <w:t>Elabuga</w:t>
      </w:r>
      <w:proofErr w:type="spellEnd"/>
      <w:r w:rsidRPr="00022F86">
        <w:rPr>
          <w:kern w:val="0"/>
          <w:sz w:val="28"/>
          <w:szCs w:val="28"/>
          <w:lang w:val="en-US"/>
        </w:rPr>
        <w:t xml:space="preserve"> Institute (branch) of the Kazan (Volga Region), Federal University, Russia</w:t>
      </w:r>
    </w:p>
    <w:p w:rsidR="00022F86" w:rsidRPr="00022F86" w:rsidRDefault="00022F86" w:rsidP="00022F86">
      <w:pPr>
        <w:widowControl/>
        <w:suppressAutoHyphens w:val="0"/>
        <w:overflowPunct/>
        <w:autoSpaceDE/>
        <w:autoSpaceDN/>
        <w:adjustRightInd/>
        <w:ind w:firstLine="567"/>
        <w:jc w:val="both"/>
        <w:rPr>
          <w:kern w:val="0"/>
          <w:sz w:val="28"/>
          <w:szCs w:val="28"/>
          <w:lang w:val="en-US"/>
        </w:rPr>
      </w:pPr>
    </w:p>
    <w:p w:rsidR="00022F86" w:rsidRPr="00022F86" w:rsidRDefault="00022F86" w:rsidP="00022F86">
      <w:pPr>
        <w:widowControl/>
        <w:suppressAutoHyphens w:val="0"/>
        <w:overflowPunct/>
        <w:autoSpaceDE/>
        <w:autoSpaceDN/>
        <w:adjustRightInd/>
        <w:ind w:firstLine="567"/>
        <w:jc w:val="both"/>
        <w:rPr>
          <w:b/>
          <w:kern w:val="0"/>
          <w:sz w:val="28"/>
          <w:szCs w:val="28"/>
          <w:lang w:val="en-US"/>
        </w:rPr>
      </w:pPr>
      <w:r w:rsidRPr="00022F86">
        <w:rPr>
          <w:b/>
          <w:kern w:val="0"/>
          <w:sz w:val="28"/>
          <w:szCs w:val="28"/>
          <w:lang w:val="en-US"/>
        </w:rPr>
        <w:t>Anna V. </w:t>
      </w:r>
      <w:proofErr w:type="spellStart"/>
      <w:r w:rsidRPr="00022F86">
        <w:rPr>
          <w:b/>
          <w:kern w:val="0"/>
          <w:sz w:val="28"/>
          <w:szCs w:val="28"/>
          <w:lang w:val="en-US"/>
        </w:rPr>
        <w:t>Mitrofanova</w:t>
      </w:r>
      <w:proofErr w:type="spellEnd"/>
      <w:r w:rsidRPr="00022F86">
        <w:rPr>
          <w:b/>
          <w:kern w:val="0"/>
          <w:sz w:val="28"/>
          <w:szCs w:val="28"/>
          <w:lang w:val="en-US"/>
        </w:rPr>
        <w:t xml:space="preserve"> </w:t>
      </w:r>
    </w:p>
    <w:p w:rsidR="00022F86" w:rsidRPr="00022F86" w:rsidRDefault="00022F86" w:rsidP="00022F86">
      <w:pPr>
        <w:widowControl/>
        <w:suppressAutoHyphens w:val="0"/>
        <w:overflowPunct/>
        <w:autoSpaceDE/>
        <w:autoSpaceDN/>
        <w:adjustRightInd/>
        <w:ind w:firstLine="567"/>
        <w:jc w:val="both"/>
        <w:rPr>
          <w:kern w:val="0"/>
          <w:sz w:val="28"/>
          <w:szCs w:val="28"/>
          <w:lang w:val="en-US"/>
        </w:rPr>
      </w:pPr>
      <w:r w:rsidRPr="00022F86">
        <w:rPr>
          <w:kern w:val="0"/>
          <w:sz w:val="28"/>
          <w:szCs w:val="28"/>
          <w:lang w:val="en-US"/>
        </w:rPr>
        <w:t xml:space="preserve">Fourth-year student, Faculty of Economics and Management, </w:t>
      </w:r>
      <w:proofErr w:type="spellStart"/>
      <w:r w:rsidRPr="00022F86">
        <w:rPr>
          <w:kern w:val="0"/>
          <w:sz w:val="28"/>
          <w:szCs w:val="28"/>
          <w:lang w:val="en-US"/>
        </w:rPr>
        <w:t>Elabuga</w:t>
      </w:r>
      <w:proofErr w:type="spellEnd"/>
      <w:r w:rsidRPr="00022F86">
        <w:rPr>
          <w:kern w:val="0"/>
          <w:sz w:val="28"/>
          <w:szCs w:val="28"/>
          <w:lang w:val="en-US"/>
        </w:rPr>
        <w:t xml:space="preserve"> Institute (branch) of the Kazan (Volga Region), Federal University, Russia</w:t>
      </w:r>
    </w:p>
    <w:p w:rsidR="00022F86" w:rsidRPr="00022F86" w:rsidRDefault="00022F86" w:rsidP="00022F86">
      <w:pPr>
        <w:widowControl/>
        <w:suppressAutoHyphens w:val="0"/>
        <w:overflowPunct/>
        <w:autoSpaceDE/>
        <w:autoSpaceDN/>
        <w:adjustRightInd/>
        <w:ind w:firstLine="567"/>
        <w:jc w:val="both"/>
        <w:rPr>
          <w:b/>
          <w:kern w:val="0"/>
          <w:sz w:val="28"/>
          <w:szCs w:val="28"/>
          <w:lang w:val="en-US"/>
        </w:rPr>
      </w:pPr>
    </w:p>
    <w:p w:rsidR="00022F86" w:rsidRPr="00022F86" w:rsidRDefault="00022F86" w:rsidP="00022F86">
      <w:pPr>
        <w:widowControl/>
        <w:suppressAutoHyphens w:val="0"/>
        <w:overflowPunct/>
        <w:autoSpaceDE/>
        <w:autoSpaceDN/>
        <w:adjustRightInd/>
        <w:ind w:firstLine="567"/>
        <w:jc w:val="both"/>
        <w:rPr>
          <w:b/>
          <w:kern w:val="0"/>
          <w:sz w:val="28"/>
          <w:szCs w:val="28"/>
          <w:lang w:val="en-US"/>
        </w:rPr>
      </w:pPr>
      <w:proofErr w:type="spellStart"/>
      <w:r w:rsidRPr="00022F86">
        <w:rPr>
          <w:b/>
          <w:kern w:val="0"/>
          <w:sz w:val="28"/>
          <w:szCs w:val="28"/>
          <w:lang w:val="en-US"/>
        </w:rPr>
        <w:t>Almaz</w:t>
      </w:r>
      <w:proofErr w:type="spellEnd"/>
      <w:r w:rsidRPr="00022F86">
        <w:rPr>
          <w:b/>
          <w:kern w:val="0"/>
          <w:sz w:val="28"/>
          <w:szCs w:val="28"/>
          <w:lang w:val="en-US"/>
        </w:rPr>
        <w:t xml:space="preserve"> R. </w:t>
      </w:r>
      <w:proofErr w:type="spellStart"/>
      <w:r w:rsidRPr="00022F86">
        <w:rPr>
          <w:b/>
          <w:kern w:val="0"/>
          <w:sz w:val="28"/>
          <w:szCs w:val="28"/>
          <w:lang w:val="en-US"/>
        </w:rPr>
        <w:t>Gapsalamov</w:t>
      </w:r>
      <w:proofErr w:type="spellEnd"/>
      <w:r w:rsidRPr="00022F86">
        <w:rPr>
          <w:b/>
          <w:kern w:val="0"/>
          <w:sz w:val="28"/>
          <w:szCs w:val="28"/>
          <w:lang w:val="en-US"/>
        </w:rPr>
        <w:t xml:space="preserve"> </w:t>
      </w:r>
    </w:p>
    <w:p w:rsidR="00022F86" w:rsidRPr="00022F86" w:rsidRDefault="00022F86" w:rsidP="00022F86">
      <w:pPr>
        <w:widowControl/>
        <w:suppressAutoHyphens w:val="0"/>
        <w:overflowPunct/>
        <w:autoSpaceDE/>
        <w:autoSpaceDN/>
        <w:adjustRightInd/>
        <w:ind w:firstLine="567"/>
        <w:jc w:val="both"/>
        <w:rPr>
          <w:kern w:val="0"/>
          <w:sz w:val="28"/>
          <w:szCs w:val="28"/>
          <w:lang w:val="en-US"/>
        </w:rPr>
      </w:pPr>
      <w:r w:rsidRPr="00022F86">
        <w:rPr>
          <w:kern w:val="0"/>
          <w:sz w:val="28"/>
          <w:szCs w:val="28"/>
          <w:lang w:val="en-US"/>
        </w:rPr>
        <w:t xml:space="preserve">PhD (Economic Sciences), Associate Professor of Economics and Management Department, </w:t>
      </w:r>
      <w:proofErr w:type="spellStart"/>
      <w:r w:rsidRPr="00022F86">
        <w:rPr>
          <w:kern w:val="0"/>
          <w:sz w:val="28"/>
          <w:szCs w:val="28"/>
          <w:lang w:val="en-US"/>
        </w:rPr>
        <w:t>Elabuga</w:t>
      </w:r>
      <w:proofErr w:type="spellEnd"/>
      <w:r w:rsidRPr="00022F86">
        <w:rPr>
          <w:kern w:val="0"/>
          <w:sz w:val="28"/>
          <w:szCs w:val="28"/>
          <w:lang w:val="en-US"/>
        </w:rPr>
        <w:t xml:space="preserve"> Institute (branch) of the Kazan (Volga Region) Federal University, Russia</w:t>
      </w:r>
    </w:p>
    <w:p w:rsidR="00022F86" w:rsidRPr="00022F86" w:rsidRDefault="00022F86" w:rsidP="00022F86">
      <w:pPr>
        <w:widowControl/>
        <w:suppressAutoHyphens w:val="0"/>
        <w:overflowPunct/>
        <w:autoSpaceDE/>
        <w:autoSpaceDN/>
        <w:adjustRightInd/>
        <w:ind w:firstLine="567"/>
        <w:jc w:val="both"/>
        <w:rPr>
          <w:kern w:val="0"/>
          <w:sz w:val="28"/>
          <w:szCs w:val="28"/>
          <w:lang w:val="en-US"/>
        </w:rPr>
      </w:pPr>
    </w:p>
    <w:p w:rsidR="00022F86" w:rsidRPr="00022F86" w:rsidRDefault="00022F86" w:rsidP="00022F86">
      <w:pPr>
        <w:widowControl/>
        <w:suppressAutoHyphens w:val="0"/>
        <w:overflowPunct/>
        <w:autoSpaceDE/>
        <w:autoSpaceDN/>
        <w:adjustRightInd/>
        <w:ind w:firstLine="567"/>
        <w:jc w:val="both"/>
        <w:rPr>
          <w:b/>
          <w:kern w:val="0"/>
          <w:sz w:val="28"/>
          <w:szCs w:val="28"/>
          <w:lang w:val="en-US"/>
        </w:rPr>
      </w:pPr>
      <w:proofErr w:type="spellStart"/>
      <w:r w:rsidRPr="00022F86">
        <w:rPr>
          <w:b/>
          <w:kern w:val="0"/>
          <w:sz w:val="28"/>
          <w:szCs w:val="28"/>
          <w:lang w:val="en-US"/>
        </w:rPr>
        <w:lastRenderedPageBreak/>
        <w:t>Abstarct</w:t>
      </w:r>
      <w:proofErr w:type="spellEnd"/>
    </w:p>
    <w:p w:rsidR="00022F86" w:rsidRPr="00022F86" w:rsidRDefault="00022F86" w:rsidP="00022F86">
      <w:pPr>
        <w:widowControl/>
        <w:suppressAutoHyphens w:val="0"/>
        <w:overflowPunct/>
        <w:autoSpaceDE/>
        <w:autoSpaceDN/>
        <w:adjustRightInd/>
        <w:ind w:firstLine="567"/>
        <w:jc w:val="both"/>
        <w:rPr>
          <w:b/>
          <w:kern w:val="0"/>
          <w:sz w:val="28"/>
          <w:szCs w:val="28"/>
          <w:lang w:val="en-US"/>
        </w:rPr>
      </w:pPr>
    </w:p>
    <w:p w:rsidR="00022F86" w:rsidRPr="00022F86" w:rsidRDefault="00022F86" w:rsidP="00022F86">
      <w:pPr>
        <w:widowControl/>
        <w:suppressAutoHyphens w:val="0"/>
        <w:overflowPunct/>
        <w:autoSpaceDE/>
        <w:autoSpaceDN/>
        <w:adjustRightInd/>
        <w:ind w:firstLine="567"/>
        <w:jc w:val="both"/>
        <w:rPr>
          <w:kern w:val="0"/>
          <w:sz w:val="28"/>
          <w:szCs w:val="28"/>
          <w:lang w:val="en-US"/>
        </w:rPr>
      </w:pPr>
      <w:r w:rsidRPr="00022F86">
        <w:rPr>
          <w:kern w:val="0"/>
          <w:sz w:val="28"/>
          <w:szCs w:val="28"/>
          <w:lang w:val="en-US"/>
        </w:rPr>
        <w:t xml:space="preserve">The education of the population and the scale of the system of higher education in Russia ensure competitiveness even in conditions of growth of the raw material component in the economy, backlog in technological and information development. Among the advanced countries of the world, our country is allowed to remain a chain of "education - science - culture". The purpose of this article is to study and analyze the current state of the higher education system and develop recommendations for improvement. High relevance and insufficient practical development of the problem determine the undoubted relevance of this study. The article reveals the problems of non-compliance of graduates of educational organizations with the requirements of the labor market. The methodological basis of the study was a dialectical method of cognition and a systematic approach to the analysis of the facts and phenomena under consideration. Methods of analysis used in various combinations at each stage of the study, depending on the purpose of the study and the problems under consideration, contributed to the increase of the reliability and validity of the conclusions made by the authors of the work. The results of the admission committee, the indicators of examinations of students, as well as the employment indicators of graduates of the Kazan Federal University were analyzed. In order to increase the competitiveness of young cadres, as well as the balanced saturation of the labor market, it is proposed to introduce a dual model of education in the higher education </w:t>
      </w:r>
      <w:proofErr w:type="gramStart"/>
      <w:r w:rsidRPr="00022F86">
        <w:rPr>
          <w:kern w:val="0"/>
          <w:sz w:val="28"/>
          <w:szCs w:val="28"/>
          <w:lang w:val="en-US"/>
        </w:rPr>
        <w:t>system,</w:t>
      </w:r>
      <w:proofErr w:type="gramEnd"/>
      <w:r w:rsidRPr="00022F86">
        <w:rPr>
          <w:kern w:val="0"/>
          <w:sz w:val="28"/>
          <w:szCs w:val="28"/>
          <w:lang w:val="en-US"/>
        </w:rPr>
        <w:t xml:space="preserve"> in particular, proposals have been put forward to improve the educational process at the Kazan (Volga Region) Federal University.</w:t>
      </w:r>
    </w:p>
    <w:p w:rsidR="00022F86" w:rsidRPr="00022F86" w:rsidRDefault="00022F86" w:rsidP="00022F86">
      <w:pPr>
        <w:widowControl/>
        <w:suppressAutoHyphens w:val="0"/>
        <w:overflowPunct/>
        <w:autoSpaceDE/>
        <w:autoSpaceDN/>
        <w:adjustRightInd/>
        <w:ind w:firstLine="567"/>
        <w:jc w:val="both"/>
        <w:rPr>
          <w:kern w:val="0"/>
          <w:sz w:val="28"/>
          <w:szCs w:val="28"/>
          <w:lang w:val="en-US"/>
        </w:rPr>
      </w:pPr>
    </w:p>
    <w:p w:rsidR="00022F86" w:rsidRPr="00022F86" w:rsidRDefault="00022F86" w:rsidP="00022F86">
      <w:pPr>
        <w:widowControl/>
        <w:suppressAutoHyphens w:val="0"/>
        <w:overflowPunct/>
        <w:autoSpaceDE/>
        <w:autoSpaceDN/>
        <w:adjustRightInd/>
        <w:ind w:firstLine="567"/>
        <w:jc w:val="both"/>
        <w:rPr>
          <w:kern w:val="0"/>
          <w:sz w:val="28"/>
          <w:szCs w:val="28"/>
          <w:lang w:val="en-US"/>
        </w:rPr>
      </w:pPr>
      <w:r w:rsidRPr="00022F86">
        <w:rPr>
          <w:b/>
          <w:kern w:val="0"/>
          <w:sz w:val="28"/>
          <w:szCs w:val="28"/>
          <w:lang w:val="en-US"/>
        </w:rPr>
        <w:t>Keywords:</w:t>
      </w:r>
      <w:r w:rsidRPr="00022F86">
        <w:rPr>
          <w:kern w:val="0"/>
          <w:sz w:val="28"/>
          <w:szCs w:val="28"/>
          <w:lang w:val="en-US"/>
        </w:rPr>
        <w:t xml:space="preserve"> system of higher education, modernization of education, dual system of education, qualified workers, employment, </w:t>
      </w:r>
      <w:proofErr w:type="gramStart"/>
      <w:r w:rsidRPr="00022F86">
        <w:rPr>
          <w:kern w:val="0"/>
          <w:sz w:val="28"/>
          <w:szCs w:val="28"/>
          <w:lang w:val="en-US"/>
        </w:rPr>
        <w:t>quality</w:t>
      </w:r>
      <w:proofErr w:type="gramEnd"/>
      <w:r w:rsidRPr="00022F86">
        <w:rPr>
          <w:kern w:val="0"/>
          <w:sz w:val="28"/>
          <w:szCs w:val="28"/>
          <w:lang w:val="en-US"/>
        </w:rPr>
        <w:t xml:space="preserve"> assessment.</w:t>
      </w:r>
    </w:p>
    <w:p w:rsidR="00022F86" w:rsidRPr="00022F86" w:rsidRDefault="00022F86" w:rsidP="00022F86">
      <w:pPr>
        <w:overflowPunct/>
        <w:autoSpaceDE/>
        <w:autoSpaceDN/>
        <w:adjustRightInd/>
        <w:jc w:val="both"/>
        <w:rPr>
          <w:rFonts w:eastAsia="Calibri"/>
          <w:kern w:val="0"/>
          <w:sz w:val="28"/>
          <w:szCs w:val="28"/>
          <w:lang w:val="en-US" w:eastAsia="en-US"/>
        </w:rPr>
      </w:pPr>
      <w:r w:rsidRPr="00022F86">
        <w:rPr>
          <w:rFonts w:eastAsia="Calibri"/>
          <w:kern w:val="0"/>
          <w:sz w:val="28"/>
          <w:szCs w:val="28"/>
          <w:lang w:val="en-US" w:eastAsia="en-US"/>
        </w:rPr>
        <w:t>………………………………………………………………………………………</w:t>
      </w:r>
    </w:p>
    <w:p w:rsidR="00022F86" w:rsidRPr="00022F86" w:rsidRDefault="00022F86" w:rsidP="00022F86">
      <w:pPr>
        <w:widowControl/>
        <w:suppressAutoHyphens w:val="0"/>
        <w:overflowPunct/>
        <w:autoSpaceDE/>
        <w:autoSpaceDN/>
        <w:adjustRightInd/>
        <w:contextualSpacing/>
        <w:jc w:val="both"/>
        <w:rPr>
          <w:kern w:val="0"/>
          <w:sz w:val="28"/>
          <w:szCs w:val="28"/>
          <w:shd w:val="clear" w:color="auto" w:fill="FFFFFF"/>
          <w:lang w:val="en-US"/>
        </w:rPr>
      </w:pPr>
    </w:p>
    <w:p w:rsidR="00022F86" w:rsidRPr="00022F86" w:rsidRDefault="00022F86" w:rsidP="00022F86">
      <w:pPr>
        <w:widowControl/>
        <w:suppressAutoHyphens w:val="0"/>
        <w:overflowPunct/>
        <w:autoSpaceDE/>
        <w:autoSpaceDN/>
        <w:adjustRightInd/>
        <w:ind w:firstLine="567"/>
        <w:jc w:val="center"/>
        <w:rPr>
          <w:rFonts w:eastAsiaTheme="minorHAnsi"/>
          <w:b/>
          <w:kern w:val="0"/>
          <w:sz w:val="28"/>
          <w:szCs w:val="28"/>
          <w:lang w:val="en-US" w:eastAsia="en-US"/>
        </w:rPr>
      </w:pPr>
      <w:r w:rsidRPr="00022F86">
        <w:rPr>
          <w:rFonts w:eastAsiaTheme="minorHAnsi"/>
          <w:b/>
          <w:kern w:val="0"/>
          <w:sz w:val="28"/>
          <w:szCs w:val="28"/>
          <w:lang w:val="en-US" w:eastAsia="en-US"/>
        </w:rPr>
        <w:t>Essence and structure of the scenic skills of future specialists of musical –instrumental art</w:t>
      </w:r>
    </w:p>
    <w:p w:rsidR="00022F86" w:rsidRPr="00022F86" w:rsidRDefault="00022F86" w:rsidP="00022F86">
      <w:pPr>
        <w:widowControl/>
        <w:suppressAutoHyphens w:val="0"/>
        <w:overflowPunct/>
        <w:autoSpaceDE/>
        <w:autoSpaceDN/>
        <w:adjustRightInd/>
        <w:ind w:firstLine="567"/>
        <w:jc w:val="both"/>
        <w:rPr>
          <w:rFonts w:eastAsiaTheme="minorHAnsi"/>
          <w:b/>
          <w:kern w:val="0"/>
          <w:sz w:val="28"/>
          <w:szCs w:val="28"/>
          <w:lang w:val="uk-UA" w:eastAsia="en-US"/>
        </w:rPr>
      </w:pPr>
    </w:p>
    <w:p w:rsidR="00022F86" w:rsidRPr="00022F86" w:rsidRDefault="00022F86" w:rsidP="00022F86">
      <w:pPr>
        <w:widowControl/>
        <w:suppressAutoHyphens w:val="0"/>
        <w:overflowPunct/>
        <w:autoSpaceDE/>
        <w:autoSpaceDN/>
        <w:adjustRightInd/>
        <w:ind w:firstLine="567"/>
        <w:jc w:val="both"/>
        <w:rPr>
          <w:rFonts w:eastAsiaTheme="minorHAnsi"/>
          <w:kern w:val="0"/>
          <w:sz w:val="28"/>
          <w:szCs w:val="28"/>
          <w:lang w:val="en-US" w:eastAsia="en-US"/>
        </w:rPr>
      </w:pPr>
      <w:r w:rsidRPr="00022F86">
        <w:rPr>
          <w:rFonts w:eastAsiaTheme="minorHAnsi"/>
          <w:b/>
          <w:kern w:val="0"/>
          <w:sz w:val="28"/>
          <w:szCs w:val="28"/>
          <w:lang w:val="uk-UA" w:eastAsia="en-US"/>
        </w:rPr>
        <w:t>І</w:t>
      </w:r>
      <w:r w:rsidRPr="00022F86">
        <w:rPr>
          <w:rFonts w:eastAsiaTheme="minorHAnsi"/>
          <w:b/>
          <w:kern w:val="0"/>
          <w:sz w:val="28"/>
          <w:szCs w:val="28"/>
          <w:lang w:val="en-US" w:eastAsia="en-US"/>
        </w:rPr>
        <w:t>van</w:t>
      </w:r>
      <w:r w:rsidRPr="00022F86">
        <w:rPr>
          <w:rFonts w:eastAsiaTheme="minorHAnsi"/>
          <w:kern w:val="0"/>
          <w:sz w:val="28"/>
          <w:szCs w:val="28"/>
          <w:lang w:val="uk-UA" w:eastAsia="en-US"/>
        </w:rPr>
        <w:t xml:space="preserve"> </w:t>
      </w:r>
      <w:r w:rsidRPr="00022F86">
        <w:rPr>
          <w:rFonts w:eastAsiaTheme="minorHAnsi"/>
          <w:b/>
          <w:kern w:val="0"/>
          <w:sz w:val="28"/>
          <w:szCs w:val="28"/>
          <w:lang w:val="en-US" w:eastAsia="en-US"/>
        </w:rPr>
        <w:t xml:space="preserve">Yu. </w:t>
      </w:r>
      <w:proofErr w:type="spellStart"/>
      <w:r w:rsidRPr="00022F86">
        <w:rPr>
          <w:rFonts w:eastAsiaTheme="minorHAnsi"/>
          <w:b/>
          <w:kern w:val="0"/>
          <w:sz w:val="28"/>
          <w:szCs w:val="28"/>
          <w:lang w:val="en-US" w:eastAsia="en-US"/>
        </w:rPr>
        <w:t>Kolomoytsev</w:t>
      </w:r>
      <w:proofErr w:type="spellEnd"/>
    </w:p>
    <w:p w:rsidR="00022F86" w:rsidRPr="00022F86" w:rsidRDefault="00022F86" w:rsidP="00022F86">
      <w:pPr>
        <w:widowControl/>
        <w:suppressAutoHyphens w:val="0"/>
        <w:overflowPunct/>
        <w:autoSpaceDE/>
        <w:autoSpaceDN/>
        <w:adjustRightInd/>
        <w:ind w:firstLine="567"/>
        <w:jc w:val="both"/>
        <w:rPr>
          <w:rFonts w:eastAsiaTheme="minorHAnsi"/>
          <w:kern w:val="0"/>
          <w:sz w:val="28"/>
          <w:szCs w:val="28"/>
          <w:lang w:val="en-US" w:eastAsia="en-US"/>
        </w:rPr>
      </w:pPr>
      <w:r w:rsidRPr="00022F86">
        <w:rPr>
          <w:rFonts w:eastAsiaTheme="minorHAnsi"/>
          <w:kern w:val="0"/>
          <w:sz w:val="28"/>
          <w:szCs w:val="28"/>
          <w:lang w:val="en-US" w:eastAsia="en-US"/>
        </w:rPr>
        <w:t xml:space="preserve">Applicant of the Department of Musicology and Instrumental Performance, Luhansk </w:t>
      </w:r>
      <w:proofErr w:type="spellStart"/>
      <w:r w:rsidRPr="00022F86">
        <w:rPr>
          <w:rFonts w:eastAsiaTheme="minorHAnsi"/>
          <w:kern w:val="0"/>
          <w:sz w:val="28"/>
          <w:szCs w:val="28"/>
          <w:lang w:val="en-US" w:eastAsia="en-US"/>
        </w:rPr>
        <w:t>Taras</w:t>
      </w:r>
      <w:proofErr w:type="spellEnd"/>
      <w:r w:rsidRPr="00022F86">
        <w:rPr>
          <w:rFonts w:eastAsiaTheme="minorHAnsi"/>
          <w:kern w:val="0"/>
          <w:sz w:val="28"/>
          <w:szCs w:val="28"/>
          <w:lang w:val="en-US" w:eastAsia="en-US"/>
        </w:rPr>
        <w:t xml:space="preserve"> Shevchenko National University </w:t>
      </w:r>
    </w:p>
    <w:p w:rsidR="00022F86" w:rsidRPr="00022F86" w:rsidRDefault="00022F86" w:rsidP="00022F86">
      <w:pPr>
        <w:widowControl/>
        <w:suppressAutoHyphens w:val="0"/>
        <w:overflowPunct/>
        <w:autoSpaceDE/>
        <w:autoSpaceDN/>
        <w:adjustRightInd/>
        <w:ind w:firstLine="567"/>
        <w:jc w:val="both"/>
        <w:rPr>
          <w:rFonts w:eastAsiaTheme="minorHAnsi"/>
          <w:kern w:val="0"/>
          <w:sz w:val="28"/>
          <w:szCs w:val="28"/>
          <w:lang w:val="en-US" w:eastAsia="en-US"/>
        </w:rPr>
      </w:pPr>
      <w:r w:rsidRPr="00022F86">
        <w:rPr>
          <w:rFonts w:eastAsiaTheme="minorHAnsi"/>
          <w:iCs/>
          <w:kern w:val="0"/>
          <w:sz w:val="28"/>
          <w:szCs w:val="28"/>
          <w:lang w:val="en-US" w:eastAsia="en-US"/>
        </w:rPr>
        <w:t xml:space="preserve">E-mail: </w:t>
      </w:r>
      <w:hyperlink r:id="rId6" w:history="1">
        <w:r w:rsidRPr="00022F86">
          <w:rPr>
            <w:rFonts w:eastAsiaTheme="minorHAnsi"/>
            <w:kern w:val="0"/>
            <w:sz w:val="28"/>
            <w:szCs w:val="28"/>
            <w:lang w:val="en-US" w:eastAsia="en-US"/>
          </w:rPr>
          <w:t>larissa.labintseva@mail.ru</w:t>
        </w:r>
      </w:hyperlink>
    </w:p>
    <w:p w:rsidR="00022F86" w:rsidRPr="00022F86" w:rsidRDefault="00022F86" w:rsidP="00022F86">
      <w:pPr>
        <w:widowControl/>
        <w:suppressAutoHyphens w:val="0"/>
        <w:overflowPunct/>
        <w:autoSpaceDE/>
        <w:autoSpaceDN/>
        <w:adjustRightInd/>
        <w:ind w:firstLine="567"/>
        <w:jc w:val="both"/>
        <w:rPr>
          <w:rFonts w:eastAsiaTheme="minorHAnsi"/>
          <w:i/>
          <w:kern w:val="0"/>
          <w:sz w:val="28"/>
          <w:szCs w:val="28"/>
          <w:lang w:val="en-US" w:eastAsia="en-US"/>
        </w:rPr>
      </w:pPr>
    </w:p>
    <w:p w:rsidR="00022F86" w:rsidRPr="00022F86" w:rsidRDefault="00022F86" w:rsidP="00022F86">
      <w:pPr>
        <w:widowControl/>
        <w:suppressAutoHyphens w:val="0"/>
        <w:overflowPunct/>
        <w:autoSpaceDE/>
        <w:autoSpaceDN/>
        <w:adjustRightInd/>
        <w:ind w:firstLine="567"/>
        <w:jc w:val="both"/>
        <w:rPr>
          <w:rFonts w:eastAsiaTheme="minorHAnsi"/>
          <w:b/>
          <w:kern w:val="0"/>
          <w:sz w:val="28"/>
          <w:szCs w:val="28"/>
          <w:lang w:val="en-US" w:eastAsia="en-US"/>
        </w:rPr>
      </w:pPr>
      <w:r w:rsidRPr="00022F86">
        <w:rPr>
          <w:rFonts w:eastAsiaTheme="minorHAnsi"/>
          <w:b/>
          <w:kern w:val="0"/>
          <w:sz w:val="28"/>
          <w:szCs w:val="28"/>
          <w:lang w:val="en-US" w:eastAsia="en-US"/>
        </w:rPr>
        <w:t>Abstract</w:t>
      </w:r>
    </w:p>
    <w:p w:rsidR="00022F86" w:rsidRPr="00022F86" w:rsidRDefault="00022F86" w:rsidP="00022F86">
      <w:pPr>
        <w:widowControl/>
        <w:suppressAutoHyphens w:val="0"/>
        <w:overflowPunct/>
        <w:autoSpaceDE/>
        <w:autoSpaceDN/>
        <w:adjustRightInd/>
        <w:ind w:firstLine="567"/>
        <w:jc w:val="both"/>
        <w:rPr>
          <w:rFonts w:eastAsiaTheme="minorHAnsi"/>
          <w:b/>
          <w:kern w:val="0"/>
          <w:sz w:val="28"/>
          <w:szCs w:val="28"/>
          <w:lang w:val="en-US" w:eastAsia="en-US"/>
        </w:rPr>
      </w:pPr>
    </w:p>
    <w:p w:rsidR="00022F86" w:rsidRPr="00022F86" w:rsidRDefault="00022F86" w:rsidP="00022F86">
      <w:pPr>
        <w:widowControl/>
        <w:suppressAutoHyphens w:val="0"/>
        <w:overflowPunct/>
        <w:autoSpaceDE/>
        <w:autoSpaceDN/>
        <w:adjustRightInd/>
        <w:ind w:firstLine="567"/>
        <w:jc w:val="both"/>
        <w:rPr>
          <w:rFonts w:eastAsiaTheme="minorHAnsi"/>
          <w:kern w:val="0"/>
          <w:sz w:val="28"/>
          <w:szCs w:val="28"/>
          <w:lang w:val="en-US" w:eastAsia="en-US"/>
        </w:rPr>
      </w:pPr>
      <w:r w:rsidRPr="00022F86">
        <w:rPr>
          <w:rFonts w:eastAsiaTheme="minorHAnsi"/>
          <w:kern w:val="0"/>
          <w:sz w:val="28"/>
          <w:szCs w:val="28"/>
          <w:lang w:val="en-US" w:eastAsia="en-US"/>
        </w:rPr>
        <w:t xml:space="preserve">The article deals with the essence and structure of stage skills of future specialists of musical and instrumental art. The concert performance is an integral system of behavior, the success of which corresponds to the preliminary process of preparation, the use of optimal ways to neutralize the state of stress in order to apply the unique capabilities of stage skills of musicians-instrumentalists. </w:t>
      </w:r>
    </w:p>
    <w:p w:rsidR="00022F86" w:rsidRPr="00022F86" w:rsidRDefault="00022F86" w:rsidP="00022F86">
      <w:pPr>
        <w:widowControl/>
        <w:suppressAutoHyphens w:val="0"/>
        <w:overflowPunct/>
        <w:autoSpaceDE/>
        <w:autoSpaceDN/>
        <w:adjustRightInd/>
        <w:ind w:firstLine="567"/>
        <w:jc w:val="both"/>
        <w:rPr>
          <w:rFonts w:eastAsiaTheme="minorHAnsi"/>
          <w:kern w:val="0"/>
          <w:sz w:val="28"/>
          <w:szCs w:val="28"/>
          <w:lang w:val="en-US" w:eastAsia="en-US"/>
        </w:rPr>
      </w:pPr>
      <w:r w:rsidRPr="00022F86">
        <w:rPr>
          <w:rFonts w:eastAsiaTheme="minorHAnsi"/>
          <w:kern w:val="0"/>
          <w:sz w:val="28"/>
          <w:szCs w:val="28"/>
          <w:lang w:val="en-US" w:eastAsia="en-US"/>
        </w:rPr>
        <w:lastRenderedPageBreak/>
        <w:t xml:space="preserve">The purpose of the article is to characterize the nature and structure of stage skills of future musicians – instrumentalists as an important factor of their professional training. </w:t>
      </w:r>
    </w:p>
    <w:p w:rsidR="00022F86" w:rsidRPr="00022F86" w:rsidRDefault="00022F86" w:rsidP="00022F86">
      <w:pPr>
        <w:widowControl/>
        <w:suppressAutoHyphens w:val="0"/>
        <w:overflowPunct/>
        <w:autoSpaceDE/>
        <w:autoSpaceDN/>
        <w:adjustRightInd/>
        <w:ind w:firstLine="567"/>
        <w:jc w:val="both"/>
        <w:rPr>
          <w:rFonts w:eastAsiaTheme="minorHAnsi"/>
          <w:kern w:val="0"/>
          <w:sz w:val="28"/>
          <w:szCs w:val="28"/>
          <w:lang w:val="en-US" w:eastAsia="en-US"/>
        </w:rPr>
      </w:pPr>
      <w:r w:rsidRPr="00022F86">
        <w:rPr>
          <w:rFonts w:eastAsiaTheme="minorHAnsi"/>
          <w:kern w:val="0"/>
          <w:sz w:val="28"/>
          <w:szCs w:val="28"/>
          <w:lang w:val="en-US" w:eastAsia="en-US"/>
        </w:rPr>
        <w:t>The methodology of our research is based on the identification of the variety of the components of the musicians' artistry and is focused on the performer playing the instrument, carrying out direct creative activity in the sphere of musical and instrumental art. In the course of the research the methods of discussion, emotional and artistic training, professional self-portrait, Glossary, subject glossaries, role modeling, concert and rehearsal, organizational and preparatory, performance and interpretation games were used. To determine the nature and structure of stage skills of future specialists of musical and instrumental art we used such forms in the process of professional training as a lecture-visualization, lecture-polyphony, seminar-discussion, instructional lectures with video examples.</w:t>
      </w:r>
    </w:p>
    <w:p w:rsidR="00022F86" w:rsidRPr="00022F86" w:rsidRDefault="00022F86" w:rsidP="00022F86">
      <w:pPr>
        <w:widowControl/>
        <w:suppressAutoHyphens w:val="0"/>
        <w:overflowPunct/>
        <w:autoSpaceDE/>
        <w:autoSpaceDN/>
        <w:adjustRightInd/>
        <w:ind w:firstLine="567"/>
        <w:jc w:val="both"/>
        <w:rPr>
          <w:rFonts w:eastAsiaTheme="minorHAnsi"/>
          <w:kern w:val="0"/>
          <w:sz w:val="28"/>
          <w:szCs w:val="28"/>
          <w:lang w:val="en-US" w:eastAsia="en-US"/>
        </w:rPr>
      </w:pPr>
      <w:r w:rsidRPr="00022F86">
        <w:rPr>
          <w:rFonts w:eastAsiaTheme="minorHAnsi"/>
          <w:kern w:val="0"/>
          <w:sz w:val="28"/>
          <w:szCs w:val="28"/>
          <w:lang w:val="en-US" w:eastAsia="en-US"/>
        </w:rPr>
        <w:t>As a result of the study of research literature, we have determined that the essence and structure of stage skills is a holistic organization of components: performing skills (skills of performing techniques, touch, skills of interpretation of works), psychological skills (stage behavior, self-regulation, concert stability, stress resistance, intuition), artistic skill (artistry, artistic magnetism, energy sounding image).</w:t>
      </w:r>
    </w:p>
    <w:p w:rsidR="00022F86" w:rsidRPr="00022F86" w:rsidRDefault="00022F86" w:rsidP="00022F86">
      <w:pPr>
        <w:widowControl/>
        <w:suppressAutoHyphens w:val="0"/>
        <w:overflowPunct/>
        <w:autoSpaceDE/>
        <w:autoSpaceDN/>
        <w:adjustRightInd/>
        <w:ind w:firstLine="567"/>
        <w:jc w:val="both"/>
        <w:rPr>
          <w:rFonts w:eastAsiaTheme="minorHAnsi"/>
          <w:kern w:val="0"/>
          <w:sz w:val="28"/>
          <w:szCs w:val="28"/>
          <w:lang w:val="en-US" w:eastAsia="en-US"/>
        </w:rPr>
      </w:pPr>
      <w:r w:rsidRPr="00022F86">
        <w:rPr>
          <w:rFonts w:eastAsiaTheme="minorHAnsi"/>
          <w:kern w:val="0"/>
          <w:sz w:val="28"/>
          <w:szCs w:val="28"/>
          <w:lang w:val="en-US" w:eastAsia="en-US"/>
        </w:rPr>
        <w:t>The result of the formation of stage skills of future specialists of musical and instrumental art is a successful concert and educational activities that contribute to the spiritual and aesthetic education of the generation.</w:t>
      </w:r>
    </w:p>
    <w:p w:rsidR="00022F86" w:rsidRPr="00022F86" w:rsidRDefault="00022F86" w:rsidP="00022F86">
      <w:pPr>
        <w:widowControl/>
        <w:suppressAutoHyphens w:val="0"/>
        <w:overflowPunct/>
        <w:autoSpaceDE/>
        <w:autoSpaceDN/>
        <w:adjustRightInd/>
        <w:ind w:firstLine="567"/>
        <w:jc w:val="both"/>
        <w:rPr>
          <w:rFonts w:eastAsiaTheme="minorHAnsi"/>
          <w:b/>
          <w:kern w:val="0"/>
          <w:sz w:val="28"/>
          <w:szCs w:val="28"/>
          <w:lang w:val="en-US" w:eastAsia="en-US"/>
        </w:rPr>
      </w:pPr>
    </w:p>
    <w:p w:rsidR="00022F86" w:rsidRPr="00022F86" w:rsidRDefault="00022F86" w:rsidP="00022F86">
      <w:pPr>
        <w:widowControl/>
        <w:suppressAutoHyphens w:val="0"/>
        <w:overflowPunct/>
        <w:autoSpaceDE/>
        <w:autoSpaceDN/>
        <w:adjustRightInd/>
        <w:ind w:firstLine="567"/>
        <w:jc w:val="both"/>
        <w:rPr>
          <w:rFonts w:eastAsiaTheme="minorHAnsi"/>
          <w:kern w:val="0"/>
          <w:sz w:val="28"/>
          <w:szCs w:val="28"/>
          <w:lang w:val="en-US" w:eastAsia="en-US"/>
        </w:rPr>
      </w:pPr>
      <w:r w:rsidRPr="00022F86">
        <w:rPr>
          <w:rFonts w:eastAsiaTheme="minorHAnsi"/>
          <w:b/>
          <w:kern w:val="0"/>
          <w:sz w:val="28"/>
          <w:szCs w:val="28"/>
          <w:lang w:val="en-US" w:eastAsia="en-US"/>
        </w:rPr>
        <w:t>Keywords</w:t>
      </w:r>
      <w:r w:rsidRPr="00022F86">
        <w:rPr>
          <w:rFonts w:eastAsiaTheme="minorHAnsi"/>
          <w:kern w:val="0"/>
          <w:sz w:val="28"/>
          <w:szCs w:val="28"/>
          <w:lang w:val="en-US" w:eastAsia="en-US"/>
        </w:rPr>
        <w:t>: stage skills, musical and instrumental art, future specialists, performing skills, psychological skills, artistry.</w:t>
      </w:r>
    </w:p>
    <w:p w:rsidR="00022F86" w:rsidRPr="00022F86" w:rsidRDefault="00022F86" w:rsidP="00022F86">
      <w:pPr>
        <w:overflowPunct/>
        <w:autoSpaceDE/>
        <w:autoSpaceDN/>
        <w:adjustRightInd/>
        <w:jc w:val="both"/>
        <w:rPr>
          <w:rFonts w:eastAsia="Calibri"/>
          <w:kern w:val="0"/>
          <w:sz w:val="28"/>
          <w:szCs w:val="28"/>
          <w:lang w:val="en-US" w:eastAsia="en-US"/>
        </w:rPr>
      </w:pPr>
      <w:r w:rsidRPr="00022F86">
        <w:rPr>
          <w:rFonts w:eastAsia="Calibri"/>
          <w:kern w:val="0"/>
          <w:sz w:val="28"/>
          <w:szCs w:val="28"/>
          <w:lang w:val="en-US" w:eastAsia="en-US"/>
        </w:rPr>
        <w:t>………………………………………………………………………………………</w:t>
      </w:r>
    </w:p>
    <w:p w:rsidR="00022F86" w:rsidRPr="00022F86" w:rsidRDefault="00022F86" w:rsidP="00022F86">
      <w:pPr>
        <w:widowControl/>
        <w:suppressAutoHyphens w:val="0"/>
        <w:overflowPunct/>
        <w:autoSpaceDE/>
        <w:autoSpaceDN/>
        <w:adjustRightInd/>
        <w:ind w:firstLine="567"/>
        <w:jc w:val="both"/>
        <w:rPr>
          <w:rFonts w:eastAsiaTheme="minorEastAsia"/>
          <w:kern w:val="0"/>
          <w:sz w:val="28"/>
          <w:szCs w:val="28"/>
          <w:lang w:val="en-US"/>
        </w:rPr>
      </w:pPr>
    </w:p>
    <w:p w:rsidR="00022F86" w:rsidRPr="00022F86" w:rsidRDefault="00022F86" w:rsidP="00022F86">
      <w:pPr>
        <w:overflowPunct/>
        <w:autoSpaceDE/>
        <w:autoSpaceDN/>
        <w:adjustRightInd/>
        <w:ind w:firstLine="567"/>
        <w:jc w:val="center"/>
        <w:rPr>
          <w:rFonts w:eastAsia="Calibri"/>
          <w:b/>
          <w:kern w:val="0"/>
          <w:sz w:val="28"/>
          <w:szCs w:val="28"/>
          <w:lang w:val="en-US" w:eastAsia="en-US"/>
        </w:rPr>
      </w:pPr>
      <w:r w:rsidRPr="00022F86">
        <w:rPr>
          <w:rFonts w:eastAsia="Calibri"/>
          <w:b/>
          <w:kern w:val="0"/>
          <w:sz w:val="28"/>
          <w:szCs w:val="28"/>
          <w:lang w:val="en-US" w:eastAsia="en-US"/>
        </w:rPr>
        <w:t>Formation of motivation of the cadets using the rating of educational achievements</w:t>
      </w:r>
    </w:p>
    <w:p w:rsidR="00022F86" w:rsidRPr="00022F86" w:rsidRDefault="00022F86" w:rsidP="00022F86">
      <w:pPr>
        <w:overflowPunct/>
        <w:autoSpaceDE/>
        <w:autoSpaceDN/>
        <w:adjustRightInd/>
        <w:ind w:firstLine="567"/>
        <w:jc w:val="both"/>
        <w:rPr>
          <w:rFonts w:eastAsia="Calibri"/>
          <w:b/>
          <w:kern w:val="0"/>
          <w:sz w:val="28"/>
          <w:szCs w:val="28"/>
          <w:lang w:val="en-US" w:eastAsia="en-US"/>
        </w:rPr>
      </w:pPr>
      <w:proofErr w:type="spellStart"/>
      <w:r w:rsidRPr="00022F86">
        <w:rPr>
          <w:rFonts w:eastAsia="Calibri"/>
          <w:b/>
          <w:kern w:val="0"/>
          <w:sz w:val="28"/>
          <w:szCs w:val="28"/>
          <w:lang w:val="en-US" w:eastAsia="en-US"/>
        </w:rPr>
        <w:t>Vladislav</w:t>
      </w:r>
      <w:proofErr w:type="spellEnd"/>
      <w:r w:rsidRPr="00022F86">
        <w:rPr>
          <w:rFonts w:eastAsia="Calibri"/>
          <w:b/>
          <w:kern w:val="0"/>
          <w:sz w:val="28"/>
          <w:szCs w:val="28"/>
          <w:lang w:val="en-US" w:eastAsia="en-US"/>
        </w:rPr>
        <w:t xml:space="preserve"> V. </w:t>
      </w:r>
      <w:proofErr w:type="spellStart"/>
      <w:r w:rsidRPr="00022F86">
        <w:rPr>
          <w:rFonts w:eastAsia="Calibri"/>
          <w:b/>
          <w:kern w:val="0"/>
          <w:sz w:val="28"/>
          <w:szCs w:val="28"/>
          <w:lang w:val="en-US" w:eastAsia="en-US"/>
        </w:rPr>
        <w:t>Bulgakov</w:t>
      </w:r>
      <w:proofErr w:type="spellEnd"/>
    </w:p>
    <w:p w:rsidR="00022F86" w:rsidRPr="00022F86" w:rsidRDefault="00022F86" w:rsidP="00022F86">
      <w:pPr>
        <w:overflowPunct/>
        <w:autoSpaceDE/>
        <w:autoSpaceDN/>
        <w:adjustRightInd/>
        <w:ind w:firstLine="567"/>
        <w:jc w:val="both"/>
        <w:rPr>
          <w:rFonts w:eastAsia="Calibri"/>
          <w:kern w:val="0"/>
          <w:sz w:val="28"/>
          <w:szCs w:val="28"/>
          <w:lang w:val="en-US" w:eastAsia="en-US"/>
        </w:rPr>
      </w:pPr>
      <w:r w:rsidRPr="00022F86">
        <w:rPr>
          <w:rFonts w:eastAsia="Calibri"/>
          <w:kern w:val="0"/>
          <w:sz w:val="28"/>
          <w:szCs w:val="28"/>
          <w:lang w:val="en-US" w:eastAsia="en-US"/>
        </w:rPr>
        <w:t>PhD (Technical Sciences), Associate Professor, Deputy Head of the Ivanovo Firefighting and Rescue Academy of the State Fire Service of the Ministry of Emergency Situations of Russia, Head of the Institute of Professional Training; Ivanovo Fire and Rescue Academy of the State Fire Service of the Ministry of Emergency Situations of Russia, Ivanovo, Russia</w:t>
      </w:r>
    </w:p>
    <w:p w:rsidR="00022F86" w:rsidRPr="00022F86" w:rsidRDefault="00022F86" w:rsidP="00022F86">
      <w:pPr>
        <w:overflowPunct/>
        <w:autoSpaceDE/>
        <w:autoSpaceDN/>
        <w:adjustRightInd/>
        <w:ind w:firstLine="567"/>
        <w:jc w:val="both"/>
        <w:rPr>
          <w:rFonts w:eastAsia="Calibri"/>
          <w:kern w:val="0"/>
          <w:sz w:val="28"/>
          <w:szCs w:val="28"/>
          <w:lang w:val="en-US" w:eastAsia="en-US"/>
        </w:rPr>
      </w:pPr>
    </w:p>
    <w:p w:rsidR="00022F86" w:rsidRPr="00022F86" w:rsidRDefault="00022F86" w:rsidP="00022F86">
      <w:pPr>
        <w:overflowPunct/>
        <w:autoSpaceDE/>
        <w:autoSpaceDN/>
        <w:adjustRightInd/>
        <w:ind w:firstLine="567"/>
        <w:jc w:val="both"/>
        <w:rPr>
          <w:rFonts w:eastAsia="Calibri"/>
          <w:b/>
          <w:kern w:val="0"/>
          <w:sz w:val="28"/>
          <w:szCs w:val="28"/>
          <w:lang w:val="en-US" w:eastAsia="en-US"/>
        </w:rPr>
      </w:pPr>
      <w:r w:rsidRPr="00022F86">
        <w:rPr>
          <w:rFonts w:eastAsia="Calibri"/>
          <w:b/>
          <w:kern w:val="0"/>
          <w:sz w:val="28"/>
          <w:szCs w:val="28"/>
          <w:lang w:val="en-US" w:eastAsia="en-US"/>
        </w:rPr>
        <w:t>Abstract</w:t>
      </w:r>
    </w:p>
    <w:p w:rsidR="00022F86" w:rsidRPr="00022F86" w:rsidRDefault="00022F86" w:rsidP="00022F86">
      <w:pPr>
        <w:overflowPunct/>
        <w:autoSpaceDE/>
        <w:autoSpaceDN/>
        <w:adjustRightInd/>
        <w:ind w:firstLine="567"/>
        <w:jc w:val="both"/>
        <w:rPr>
          <w:rFonts w:eastAsia="Calibri"/>
          <w:kern w:val="0"/>
          <w:sz w:val="28"/>
          <w:szCs w:val="28"/>
          <w:lang w:val="en-US" w:eastAsia="en-US"/>
        </w:rPr>
      </w:pPr>
      <w:proofErr w:type="gramStart"/>
      <w:r w:rsidRPr="00022F86">
        <w:rPr>
          <w:rFonts w:eastAsia="Calibri"/>
          <w:i/>
          <w:kern w:val="0"/>
          <w:sz w:val="28"/>
          <w:szCs w:val="28"/>
          <w:lang w:val="en-US" w:eastAsia="en-US"/>
        </w:rPr>
        <w:t>Introduction.</w:t>
      </w:r>
      <w:proofErr w:type="gramEnd"/>
      <w:r w:rsidRPr="00022F86">
        <w:rPr>
          <w:rFonts w:eastAsia="Calibri"/>
          <w:kern w:val="0"/>
          <w:sz w:val="28"/>
          <w:szCs w:val="28"/>
          <w:lang w:val="en-US" w:eastAsia="en-US"/>
        </w:rPr>
        <w:t xml:space="preserve"> Every year, fires and emergency situations lead to human casualties and property damage for citizens and the economy of the country. To reduce the number of fires, loss of population and material damage, it is necessary, first of all, to provide high-quality personnel for practical fire and rescue units of the State Fire Service of the Ministry of Emergency Situations of Russia with specialists trained to extinguish fires and carry out rescue operations. In the departmental educational organizations of the Ministry of Emergency Situations of Russia the special attention is paid to the issues of quality of training and formation </w:t>
      </w:r>
      <w:r w:rsidRPr="00022F86">
        <w:rPr>
          <w:rFonts w:eastAsia="Calibri"/>
          <w:kern w:val="0"/>
          <w:sz w:val="28"/>
          <w:szCs w:val="28"/>
          <w:lang w:val="en-US" w:eastAsia="en-US"/>
        </w:rPr>
        <w:lastRenderedPageBreak/>
        <w:t>of professionally significant qualities of cadets.</w:t>
      </w:r>
    </w:p>
    <w:p w:rsidR="00022F86" w:rsidRPr="00022F86" w:rsidRDefault="00022F86" w:rsidP="00022F86">
      <w:pPr>
        <w:overflowPunct/>
        <w:autoSpaceDE/>
        <w:autoSpaceDN/>
        <w:adjustRightInd/>
        <w:ind w:firstLine="567"/>
        <w:jc w:val="both"/>
        <w:rPr>
          <w:rFonts w:eastAsia="Calibri"/>
          <w:kern w:val="0"/>
          <w:sz w:val="28"/>
          <w:szCs w:val="28"/>
          <w:lang w:val="en-US" w:eastAsia="en-US"/>
        </w:rPr>
      </w:pPr>
      <w:proofErr w:type="gramStart"/>
      <w:r w:rsidRPr="00022F86">
        <w:rPr>
          <w:rFonts w:eastAsia="Calibri"/>
          <w:i/>
          <w:kern w:val="0"/>
          <w:sz w:val="28"/>
          <w:szCs w:val="28"/>
          <w:lang w:val="en-US" w:eastAsia="en-US"/>
        </w:rPr>
        <w:t>Purpose of the article.</w:t>
      </w:r>
      <w:proofErr w:type="gramEnd"/>
      <w:r w:rsidRPr="00022F86">
        <w:rPr>
          <w:rFonts w:eastAsia="Calibri"/>
          <w:kern w:val="0"/>
          <w:sz w:val="28"/>
          <w:szCs w:val="28"/>
          <w:lang w:val="en-US" w:eastAsia="en-US"/>
        </w:rPr>
        <w:t xml:space="preserve"> The purpose of the article is to study and summarize the practice of applying ratings of trainees in educational organizations and to present the rating system of accounting for educational achievements developed at the Ivanovo Firefighting and Rescue Academy of the State Fire Service of the Ministry of Emergency Situations of Russia aimed at motivating cadets to develop the professionally significant qualities of the future officer of the State Fire Service.</w:t>
      </w:r>
    </w:p>
    <w:p w:rsidR="00022F86" w:rsidRPr="00022F86" w:rsidRDefault="00022F86" w:rsidP="00022F86">
      <w:pPr>
        <w:overflowPunct/>
        <w:autoSpaceDE/>
        <w:autoSpaceDN/>
        <w:adjustRightInd/>
        <w:ind w:firstLine="567"/>
        <w:jc w:val="both"/>
        <w:rPr>
          <w:rFonts w:eastAsia="Calibri"/>
          <w:kern w:val="0"/>
          <w:sz w:val="28"/>
          <w:szCs w:val="28"/>
          <w:lang w:val="en-US" w:eastAsia="en-US"/>
        </w:rPr>
      </w:pPr>
      <w:proofErr w:type="gramStart"/>
      <w:r w:rsidRPr="00022F86">
        <w:rPr>
          <w:rFonts w:eastAsia="Calibri"/>
          <w:i/>
          <w:kern w:val="0"/>
          <w:sz w:val="28"/>
          <w:szCs w:val="28"/>
          <w:lang w:val="en-US" w:eastAsia="en-US"/>
        </w:rPr>
        <w:t>Methodology of research and pedagogical theories.</w:t>
      </w:r>
      <w:proofErr w:type="gramEnd"/>
      <w:r w:rsidRPr="00022F86">
        <w:rPr>
          <w:rFonts w:eastAsia="Calibri"/>
          <w:kern w:val="0"/>
          <w:sz w:val="28"/>
          <w:szCs w:val="28"/>
          <w:lang w:val="en-US" w:eastAsia="en-US"/>
        </w:rPr>
        <w:t xml:space="preserve"> The rating system is developed using the methodology of the system approach in pedagogy, which implements its systemic application throughout the period of cadets' training, at all courses and faculties that take into account all the activities of the trainees. The rating system is based on the activity theory of theory and the theory of development of motivation, which form the cadets an external or social motive that includes competitive motivation for achieving the result of obtaining a prestigious place in the ranking. The external motive is not always dominant among the students, as the internal motivation for obtaining professional knowledge, prevailing in the senior years, contributes to the achievement of high results in the training activities, which result in a high rating.</w:t>
      </w:r>
    </w:p>
    <w:p w:rsidR="00022F86" w:rsidRPr="00022F86" w:rsidRDefault="00022F86" w:rsidP="00022F86">
      <w:pPr>
        <w:overflowPunct/>
        <w:autoSpaceDE/>
        <w:autoSpaceDN/>
        <w:adjustRightInd/>
        <w:ind w:firstLine="567"/>
        <w:jc w:val="both"/>
        <w:rPr>
          <w:rFonts w:eastAsia="Calibri"/>
          <w:kern w:val="0"/>
          <w:sz w:val="28"/>
          <w:szCs w:val="28"/>
          <w:lang w:val="en-US" w:eastAsia="en-US"/>
        </w:rPr>
      </w:pPr>
      <w:proofErr w:type="gramStart"/>
      <w:r w:rsidRPr="00022F86">
        <w:rPr>
          <w:rFonts w:eastAsia="Calibri"/>
          <w:i/>
          <w:kern w:val="0"/>
          <w:sz w:val="28"/>
          <w:szCs w:val="28"/>
          <w:lang w:val="en-US" w:eastAsia="en-US"/>
        </w:rPr>
        <w:t>Results of the study.</w:t>
      </w:r>
      <w:proofErr w:type="gramEnd"/>
      <w:r w:rsidRPr="00022F86">
        <w:rPr>
          <w:rFonts w:eastAsia="Calibri"/>
          <w:kern w:val="0"/>
          <w:sz w:val="28"/>
          <w:szCs w:val="28"/>
          <w:lang w:val="en-US" w:eastAsia="en-US"/>
        </w:rPr>
        <w:t xml:space="preserve"> The developed and implemented rating system takes into account all directions of cadets' activity, includes a wide range of incentives and benefits for achievements in the field of educational, scientific, official activities and discipline. The system of incentives and benefits implemented in the rating system of the Academy is a distinctive feature of such systems and contributes to the additional social security of cadets. The use of the rating system throughout the entire period of training contributes to the formation of permanent motivation for cadets to achieve both personal success and the success of their training units, which is an additional factor for the formation of team cohesion.</w:t>
      </w:r>
    </w:p>
    <w:p w:rsidR="00022F86" w:rsidRPr="00022F86" w:rsidRDefault="00022F86" w:rsidP="00022F86">
      <w:pPr>
        <w:overflowPunct/>
        <w:autoSpaceDE/>
        <w:autoSpaceDN/>
        <w:adjustRightInd/>
        <w:ind w:firstLine="567"/>
        <w:jc w:val="both"/>
        <w:rPr>
          <w:rFonts w:eastAsia="Calibri"/>
          <w:kern w:val="0"/>
          <w:sz w:val="28"/>
          <w:szCs w:val="28"/>
          <w:lang w:val="en-US" w:eastAsia="en-US"/>
        </w:rPr>
      </w:pPr>
      <w:proofErr w:type="gramStart"/>
      <w:r w:rsidRPr="00022F86">
        <w:rPr>
          <w:rFonts w:eastAsia="Calibri"/>
          <w:i/>
          <w:kern w:val="0"/>
          <w:sz w:val="28"/>
          <w:szCs w:val="28"/>
          <w:lang w:val="en-US" w:eastAsia="en-US"/>
        </w:rPr>
        <w:t>The conclusion.</w:t>
      </w:r>
      <w:proofErr w:type="gramEnd"/>
      <w:r w:rsidRPr="00022F86">
        <w:rPr>
          <w:rFonts w:eastAsia="Calibri"/>
          <w:kern w:val="0"/>
          <w:sz w:val="28"/>
          <w:szCs w:val="28"/>
          <w:lang w:val="en-US" w:eastAsia="en-US"/>
        </w:rPr>
        <w:t xml:space="preserve"> The proposed rating system of accounting for academic achievements contributes to the motivation of cadets to raise the level of professional knowledge, skills and professionally significant qualities of future officers of fire and rescue units of the State Fire Service of the Ministry of Emergency Situations of Russia.</w:t>
      </w:r>
    </w:p>
    <w:p w:rsidR="00022F86" w:rsidRPr="00022F86" w:rsidRDefault="00022F86" w:rsidP="00022F86">
      <w:pPr>
        <w:overflowPunct/>
        <w:autoSpaceDE/>
        <w:autoSpaceDN/>
        <w:adjustRightInd/>
        <w:ind w:firstLine="567"/>
        <w:jc w:val="both"/>
        <w:rPr>
          <w:rFonts w:eastAsia="Calibri"/>
          <w:kern w:val="0"/>
          <w:sz w:val="28"/>
          <w:szCs w:val="28"/>
          <w:lang w:val="en-US" w:eastAsia="en-US"/>
        </w:rPr>
      </w:pPr>
    </w:p>
    <w:p w:rsidR="00022F86" w:rsidRPr="00022F86" w:rsidRDefault="00022F86" w:rsidP="00022F86">
      <w:pPr>
        <w:overflowPunct/>
        <w:autoSpaceDE/>
        <w:autoSpaceDN/>
        <w:adjustRightInd/>
        <w:ind w:firstLine="567"/>
        <w:jc w:val="both"/>
        <w:rPr>
          <w:rFonts w:eastAsia="Calibri"/>
          <w:kern w:val="0"/>
          <w:sz w:val="28"/>
          <w:szCs w:val="28"/>
          <w:lang w:val="en-US" w:eastAsia="en-US"/>
        </w:rPr>
      </w:pPr>
      <w:r w:rsidRPr="00022F86">
        <w:rPr>
          <w:rFonts w:eastAsia="Calibri"/>
          <w:b/>
          <w:kern w:val="0"/>
          <w:sz w:val="28"/>
          <w:szCs w:val="28"/>
          <w:lang w:val="en-US" w:eastAsia="en-US"/>
        </w:rPr>
        <w:t>Keywords:</w:t>
      </w:r>
      <w:r w:rsidRPr="00022F86">
        <w:rPr>
          <w:rFonts w:eastAsia="Calibri"/>
          <w:kern w:val="0"/>
          <w:sz w:val="28"/>
          <w:szCs w:val="28"/>
          <w:lang w:val="en-US" w:eastAsia="en-US"/>
        </w:rPr>
        <w:t xml:space="preserve"> cadets training, rating, educational achievements, motivation formation, system approach, incentive system, training of officers for the State Fire Service.</w:t>
      </w:r>
    </w:p>
    <w:p w:rsidR="00022F86" w:rsidRPr="00022F86" w:rsidRDefault="00022F86" w:rsidP="00022F86">
      <w:pPr>
        <w:overflowPunct/>
        <w:autoSpaceDE/>
        <w:autoSpaceDN/>
        <w:adjustRightInd/>
        <w:jc w:val="both"/>
        <w:rPr>
          <w:rFonts w:eastAsia="Calibri"/>
          <w:kern w:val="0"/>
          <w:sz w:val="28"/>
          <w:szCs w:val="28"/>
          <w:lang w:val="en-US" w:eastAsia="en-US"/>
        </w:rPr>
      </w:pPr>
      <w:r w:rsidRPr="00022F86">
        <w:rPr>
          <w:rFonts w:eastAsia="Calibri"/>
          <w:kern w:val="0"/>
          <w:sz w:val="28"/>
          <w:szCs w:val="28"/>
          <w:lang w:val="en-US" w:eastAsia="en-US"/>
        </w:rPr>
        <w:t>………………………………………………………………………………………</w:t>
      </w:r>
    </w:p>
    <w:p w:rsidR="00022F86" w:rsidRPr="00022F86" w:rsidRDefault="00022F86" w:rsidP="00022F86">
      <w:pPr>
        <w:widowControl/>
        <w:suppressAutoHyphens w:val="0"/>
        <w:overflowPunct/>
        <w:autoSpaceDE/>
        <w:autoSpaceDN/>
        <w:adjustRightInd/>
        <w:ind w:firstLine="540"/>
        <w:jc w:val="both"/>
        <w:rPr>
          <w:b/>
          <w:kern w:val="0"/>
          <w:sz w:val="28"/>
          <w:szCs w:val="28"/>
          <w:lang w:val="en-US"/>
        </w:rPr>
      </w:pPr>
    </w:p>
    <w:p w:rsidR="00022F86" w:rsidRPr="00022F86" w:rsidRDefault="00022F86" w:rsidP="00022F86">
      <w:pPr>
        <w:widowControl/>
        <w:suppressAutoHyphens w:val="0"/>
        <w:overflowPunct/>
        <w:autoSpaceDE/>
        <w:autoSpaceDN/>
        <w:adjustRightInd/>
        <w:ind w:firstLine="567"/>
        <w:jc w:val="center"/>
        <w:rPr>
          <w:b/>
          <w:kern w:val="0"/>
          <w:sz w:val="28"/>
          <w:szCs w:val="28"/>
          <w:lang w:val="en-US"/>
        </w:rPr>
      </w:pPr>
      <w:r w:rsidRPr="00022F86">
        <w:rPr>
          <w:b/>
          <w:kern w:val="0"/>
          <w:sz w:val="28"/>
          <w:szCs w:val="28"/>
          <w:lang w:val="en-US"/>
        </w:rPr>
        <w:t>Problem of the implementation of legislation in the field of elementary and gymnasium education in Russia in the middle of the 19</w:t>
      </w:r>
      <w:r w:rsidRPr="00022F86">
        <w:rPr>
          <w:b/>
          <w:kern w:val="0"/>
          <w:sz w:val="28"/>
          <w:szCs w:val="28"/>
          <w:vertAlign w:val="superscript"/>
          <w:lang w:val="en-US"/>
        </w:rPr>
        <w:t>th</w:t>
      </w:r>
      <w:r w:rsidRPr="00022F86">
        <w:rPr>
          <w:b/>
          <w:kern w:val="0"/>
          <w:sz w:val="28"/>
          <w:szCs w:val="28"/>
          <w:lang w:val="en-US"/>
        </w:rPr>
        <w:t xml:space="preserve"> – early 20</w:t>
      </w:r>
      <w:r w:rsidRPr="00022F86">
        <w:rPr>
          <w:b/>
          <w:kern w:val="0"/>
          <w:sz w:val="28"/>
          <w:szCs w:val="28"/>
          <w:vertAlign w:val="superscript"/>
          <w:lang w:val="en-US"/>
        </w:rPr>
        <w:t>th</w:t>
      </w:r>
      <w:r w:rsidRPr="00022F86">
        <w:rPr>
          <w:b/>
          <w:kern w:val="0"/>
          <w:sz w:val="28"/>
          <w:szCs w:val="28"/>
          <w:lang w:val="en-US"/>
        </w:rPr>
        <w:t xml:space="preserve"> century in the Russian historical and pedagogical science</w:t>
      </w:r>
    </w:p>
    <w:p w:rsidR="00022F86" w:rsidRPr="00022F86" w:rsidRDefault="00022F86" w:rsidP="00022F86">
      <w:pPr>
        <w:widowControl/>
        <w:suppressAutoHyphens w:val="0"/>
        <w:overflowPunct/>
        <w:autoSpaceDE/>
        <w:autoSpaceDN/>
        <w:adjustRightInd/>
        <w:ind w:firstLine="567"/>
        <w:contextualSpacing/>
        <w:jc w:val="both"/>
        <w:rPr>
          <w:kern w:val="0"/>
          <w:sz w:val="28"/>
          <w:szCs w:val="28"/>
          <w:lang w:val="en-US"/>
        </w:rPr>
      </w:pPr>
    </w:p>
    <w:p w:rsidR="00022F86" w:rsidRPr="00022F86" w:rsidRDefault="00022F86" w:rsidP="00022F86">
      <w:pPr>
        <w:widowControl/>
        <w:suppressAutoHyphens w:val="0"/>
        <w:overflowPunct/>
        <w:autoSpaceDE/>
        <w:autoSpaceDN/>
        <w:adjustRightInd/>
        <w:ind w:firstLine="567"/>
        <w:contextualSpacing/>
        <w:jc w:val="both"/>
        <w:rPr>
          <w:kern w:val="0"/>
          <w:sz w:val="28"/>
          <w:szCs w:val="28"/>
          <w:lang w:val="en-US"/>
        </w:rPr>
      </w:pPr>
    </w:p>
    <w:p w:rsidR="00022F86" w:rsidRPr="00022F86" w:rsidRDefault="00022F86" w:rsidP="00022F86">
      <w:pPr>
        <w:widowControl/>
        <w:suppressAutoHyphens w:val="0"/>
        <w:overflowPunct/>
        <w:autoSpaceDE/>
        <w:autoSpaceDN/>
        <w:adjustRightInd/>
        <w:ind w:firstLine="567"/>
        <w:contextualSpacing/>
        <w:jc w:val="both"/>
        <w:rPr>
          <w:b/>
          <w:kern w:val="0"/>
          <w:sz w:val="28"/>
          <w:szCs w:val="28"/>
          <w:lang w:val="en-US"/>
        </w:rPr>
      </w:pPr>
      <w:r w:rsidRPr="00022F86">
        <w:rPr>
          <w:b/>
          <w:kern w:val="0"/>
          <w:sz w:val="28"/>
          <w:szCs w:val="28"/>
          <w:lang w:val="en-US"/>
        </w:rPr>
        <w:t>M. I. </w:t>
      </w:r>
      <w:proofErr w:type="spellStart"/>
      <w:r w:rsidRPr="00022F86">
        <w:rPr>
          <w:b/>
          <w:kern w:val="0"/>
          <w:sz w:val="28"/>
          <w:szCs w:val="28"/>
          <w:lang w:val="en-US"/>
        </w:rPr>
        <w:t>Frolova</w:t>
      </w:r>
      <w:proofErr w:type="spellEnd"/>
      <w:r w:rsidRPr="00022F86">
        <w:rPr>
          <w:b/>
          <w:kern w:val="0"/>
          <w:sz w:val="28"/>
          <w:szCs w:val="28"/>
          <w:lang w:val="en-US"/>
        </w:rPr>
        <w:t xml:space="preserve"> </w:t>
      </w:r>
    </w:p>
    <w:p w:rsidR="00022F86" w:rsidRPr="00022F86" w:rsidRDefault="00022F86" w:rsidP="00022F86">
      <w:pPr>
        <w:widowControl/>
        <w:suppressAutoHyphens w:val="0"/>
        <w:overflowPunct/>
        <w:autoSpaceDE/>
        <w:autoSpaceDN/>
        <w:adjustRightInd/>
        <w:ind w:firstLine="567"/>
        <w:contextualSpacing/>
        <w:jc w:val="both"/>
        <w:rPr>
          <w:kern w:val="0"/>
          <w:sz w:val="28"/>
          <w:szCs w:val="28"/>
          <w:lang w:val="en-US"/>
        </w:rPr>
      </w:pPr>
      <w:r w:rsidRPr="00022F86">
        <w:rPr>
          <w:kern w:val="0"/>
          <w:sz w:val="28"/>
          <w:szCs w:val="28"/>
          <w:lang w:val="en-US"/>
        </w:rPr>
        <w:lastRenderedPageBreak/>
        <w:t>PhD (Sociological Sciences), Head of Department for Collaboration with Municipal Educational Institutions of the Administration of Vladivostok City, Russia</w:t>
      </w:r>
    </w:p>
    <w:p w:rsidR="00022F86" w:rsidRPr="00022F86" w:rsidRDefault="00022F86" w:rsidP="00022F86">
      <w:pPr>
        <w:widowControl/>
        <w:suppressAutoHyphens w:val="0"/>
        <w:overflowPunct/>
        <w:autoSpaceDE/>
        <w:autoSpaceDN/>
        <w:adjustRightInd/>
        <w:ind w:firstLine="567"/>
        <w:contextualSpacing/>
        <w:jc w:val="both"/>
        <w:rPr>
          <w:color w:val="000000"/>
          <w:kern w:val="0"/>
          <w:sz w:val="28"/>
          <w:szCs w:val="28"/>
          <w:lang w:val="en-US"/>
        </w:rPr>
      </w:pPr>
    </w:p>
    <w:p w:rsidR="00022F86" w:rsidRPr="00022F86" w:rsidRDefault="00022F86" w:rsidP="00022F86">
      <w:pPr>
        <w:widowControl/>
        <w:suppressAutoHyphens w:val="0"/>
        <w:overflowPunct/>
        <w:autoSpaceDE/>
        <w:autoSpaceDN/>
        <w:adjustRightInd/>
        <w:ind w:firstLine="567"/>
        <w:jc w:val="both"/>
        <w:rPr>
          <w:b/>
          <w:kern w:val="0"/>
          <w:sz w:val="28"/>
          <w:szCs w:val="28"/>
          <w:lang w:val="en-US"/>
        </w:rPr>
      </w:pPr>
      <w:r w:rsidRPr="00022F86">
        <w:rPr>
          <w:b/>
          <w:kern w:val="0"/>
          <w:sz w:val="28"/>
          <w:szCs w:val="28"/>
          <w:lang w:val="en-US"/>
        </w:rPr>
        <w:t>Abstract</w:t>
      </w:r>
    </w:p>
    <w:p w:rsidR="00022F86" w:rsidRPr="00022F86" w:rsidRDefault="00022F86" w:rsidP="00022F86">
      <w:pPr>
        <w:widowControl/>
        <w:suppressAutoHyphens w:val="0"/>
        <w:overflowPunct/>
        <w:autoSpaceDE/>
        <w:autoSpaceDN/>
        <w:adjustRightInd/>
        <w:ind w:firstLine="567"/>
        <w:jc w:val="both"/>
        <w:rPr>
          <w:b/>
          <w:kern w:val="0"/>
          <w:sz w:val="28"/>
          <w:szCs w:val="28"/>
          <w:lang w:val="en-US"/>
        </w:rPr>
      </w:pPr>
    </w:p>
    <w:p w:rsidR="00022F86" w:rsidRPr="00022F86" w:rsidRDefault="00022F86" w:rsidP="00022F86">
      <w:pPr>
        <w:widowControl/>
        <w:suppressAutoHyphens w:val="0"/>
        <w:overflowPunct/>
        <w:autoSpaceDE/>
        <w:autoSpaceDN/>
        <w:adjustRightInd/>
        <w:ind w:firstLine="567"/>
        <w:jc w:val="both"/>
        <w:rPr>
          <w:kern w:val="0"/>
          <w:sz w:val="28"/>
          <w:szCs w:val="28"/>
          <w:lang w:val="en-US"/>
        </w:rPr>
      </w:pPr>
      <w:r w:rsidRPr="00022F86">
        <w:rPr>
          <w:kern w:val="0"/>
          <w:sz w:val="28"/>
          <w:szCs w:val="28"/>
          <w:lang w:val="en-US"/>
        </w:rPr>
        <w:t>The author of the article justifies the urgency of developing the problem of implementing legislation in the field of primary and secondary education in Russia in the mid-19th and early 20th centuries. The author analyzes the works of eminent scientists, which during this period dealt with related problems. The main idea of the article is to justify the fact that today there are prerequisites in Russian historical-pedagogical science for considering the process of implementing legislation in the field of primary and secondary education in Russia in the mid-19</w:t>
      </w:r>
      <w:r w:rsidRPr="00022F86">
        <w:rPr>
          <w:kern w:val="0"/>
          <w:sz w:val="28"/>
          <w:szCs w:val="28"/>
          <w:vertAlign w:val="superscript"/>
          <w:lang w:val="en-US"/>
        </w:rPr>
        <w:t>th</w:t>
      </w:r>
      <w:r w:rsidRPr="00022F86">
        <w:rPr>
          <w:kern w:val="0"/>
          <w:sz w:val="28"/>
          <w:szCs w:val="28"/>
          <w:lang w:val="en-US"/>
        </w:rPr>
        <w:t xml:space="preserve"> - early 20</w:t>
      </w:r>
      <w:r w:rsidRPr="00022F86">
        <w:rPr>
          <w:kern w:val="0"/>
          <w:sz w:val="28"/>
          <w:szCs w:val="28"/>
          <w:vertAlign w:val="superscript"/>
          <w:lang w:val="en-US"/>
        </w:rPr>
        <w:t>th</w:t>
      </w:r>
      <w:r w:rsidRPr="00022F86">
        <w:rPr>
          <w:kern w:val="0"/>
          <w:sz w:val="28"/>
          <w:szCs w:val="28"/>
          <w:lang w:val="en-US"/>
        </w:rPr>
        <w:t xml:space="preserve"> century as an independent historical and pedagogical phenomenon.</w:t>
      </w:r>
    </w:p>
    <w:p w:rsidR="00022F86" w:rsidRPr="00022F86" w:rsidRDefault="00022F86" w:rsidP="00022F86">
      <w:pPr>
        <w:widowControl/>
        <w:suppressAutoHyphens w:val="0"/>
        <w:overflowPunct/>
        <w:autoSpaceDE/>
        <w:autoSpaceDN/>
        <w:adjustRightInd/>
        <w:ind w:firstLine="567"/>
        <w:jc w:val="both"/>
        <w:rPr>
          <w:kern w:val="0"/>
          <w:sz w:val="28"/>
          <w:szCs w:val="28"/>
          <w:lang w:val="en-US"/>
        </w:rPr>
      </w:pPr>
      <w:r w:rsidRPr="00022F86">
        <w:rPr>
          <w:b/>
          <w:kern w:val="0"/>
          <w:sz w:val="28"/>
          <w:szCs w:val="28"/>
          <w:lang w:val="en-US"/>
        </w:rPr>
        <w:t>Keywords:</w:t>
      </w:r>
      <w:r w:rsidRPr="00022F86">
        <w:rPr>
          <w:kern w:val="0"/>
          <w:sz w:val="28"/>
          <w:szCs w:val="28"/>
          <w:lang w:val="en-US"/>
        </w:rPr>
        <w:t xml:space="preserve"> history of pedagogy and education in Russia, governmental policy in the field of elementary and gymnasium education, leading role of the school legislation, “official pedagogy”, political and legal processes in the field of education, implementing legislation in the field of education. </w:t>
      </w:r>
    </w:p>
    <w:p w:rsidR="00022F86" w:rsidRPr="00022F86" w:rsidRDefault="00022F86" w:rsidP="00022F86">
      <w:pPr>
        <w:overflowPunct/>
        <w:autoSpaceDE/>
        <w:autoSpaceDN/>
        <w:adjustRightInd/>
        <w:jc w:val="both"/>
        <w:rPr>
          <w:rFonts w:eastAsia="Calibri"/>
          <w:kern w:val="0"/>
          <w:sz w:val="28"/>
          <w:szCs w:val="28"/>
          <w:lang w:val="en-US" w:eastAsia="en-US"/>
        </w:rPr>
      </w:pPr>
      <w:r w:rsidRPr="00022F86">
        <w:rPr>
          <w:rFonts w:eastAsia="Calibri"/>
          <w:kern w:val="0"/>
          <w:sz w:val="28"/>
          <w:szCs w:val="28"/>
          <w:lang w:val="en-US" w:eastAsia="en-US"/>
        </w:rPr>
        <w:t>………………………………………………………………………………………</w:t>
      </w:r>
    </w:p>
    <w:p w:rsidR="00022F86" w:rsidRPr="00022F86" w:rsidRDefault="00022F86" w:rsidP="00022F86">
      <w:pPr>
        <w:widowControl/>
        <w:suppressAutoHyphens w:val="0"/>
        <w:overflowPunct/>
        <w:autoSpaceDE/>
        <w:autoSpaceDN/>
        <w:adjustRightInd/>
        <w:ind w:firstLine="567"/>
        <w:jc w:val="both"/>
        <w:rPr>
          <w:rFonts w:eastAsiaTheme="minorEastAsia"/>
          <w:kern w:val="0"/>
          <w:sz w:val="28"/>
          <w:szCs w:val="28"/>
          <w:lang w:val="en-US"/>
        </w:rPr>
      </w:pPr>
    </w:p>
    <w:p w:rsidR="00036B65" w:rsidRPr="00036B65" w:rsidRDefault="00036B65" w:rsidP="00036B65">
      <w:pPr>
        <w:widowControl/>
        <w:suppressAutoHyphens w:val="0"/>
        <w:overflowPunct/>
        <w:autoSpaceDE/>
        <w:autoSpaceDN/>
        <w:adjustRightInd/>
        <w:ind w:firstLine="567"/>
        <w:jc w:val="center"/>
        <w:rPr>
          <w:b/>
          <w:kern w:val="0"/>
          <w:sz w:val="28"/>
          <w:szCs w:val="28"/>
          <w:lang w:val="en-US"/>
        </w:rPr>
      </w:pPr>
      <w:r w:rsidRPr="00036B65">
        <w:rPr>
          <w:b/>
          <w:kern w:val="0"/>
          <w:sz w:val="28"/>
          <w:szCs w:val="28"/>
          <w:lang w:val="en-US"/>
        </w:rPr>
        <w:t>Pedagogical category "Personality Development" as a subject of research in interdisciplinary foreign studies</w:t>
      </w:r>
    </w:p>
    <w:p w:rsidR="00036B65" w:rsidRPr="00036B65" w:rsidRDefault="00036B65" w:rsidP="00036B65">
      <w:pPr>
        <w:widowControl/>
        <w:suppressAutoHyphens w:val="0"/>
        <w:overflowPunct/>
        <w:autoSpaceDE/>
        <w:autoSpaceDN/>
        <w:adjustRightInd/>
        <w:ind w:firstLine="567"/>
        <w:jc w:val="both"/>
        <w:rPr>
          <w:i/>
          <w:kern w:val="0"/>
          <w:sz w:val="28"/>
          <w:szCs w:val="28"/>
          <w:lang w:val="en-US"/>
        </w:rPr>
      </w:pPr>
    </w:p>
    <w:p w:rsidR="00036B65" w:rsidRPr="00036B65" w:rsidRDefault="00036B65" w:rsidP="00036B65">
      <w:pPr>
        <w:widowControl/>
        <w:suppressAutoHyphens w:val="0"/>
        <w:overflowPunct/>
        <w:autoSpaceDE/>
        <w:autoSpaceDN/>
        <w:adjustRightInd/>
        <w:ind w:firstLine="567"/>
        <w:jc w:val="both"/>
        <w:rPr>
          <w:b/>
          <w:kern w:val="0"/>
          <w:sz w:val="28"/>
          <w:szCs w:val="28"/>
          <w:lang w:val="en-US"/>
        </w:rPr>
      </w:pPr>
      <w:r w:rsidRPr="00036B65">
        <w:rPr>
          <w:b/>
          <w:kern w:val="0"/>
          <w:sz w:val="28"/>
          <w:szCs w:val="28"/>
          <w:lang w:val="en-US"/>
        </w:rPr>
        <w:t>Alicia K. </w:t>
      </w:r>
      <w:proofErr w:type="spellStart"/>
      <w:r w:rsidRPr="00036B65">
        <w:rPr>
          <w:b/>
          <w:kern w:val="0"/>
          <w:sz w:val="28"/>
          <w:szCs w:val="28"/>
          <w:lang w:val="en-US"/>
        </w:rPr>
        <w:t>Savina</w:t>
      </w:r>
      <w:proofErr w:type="spellEnd"/>
    </w:p>
    <w:p w:rsidR="00036B65" w:rsidRPr="00036B65" w:rsidRDefault="00036B65" w:rsidP="00036B65">
      <w:pPr>
        <w:widowControl/>
        <w:suppressAutoHyphens w:val="0"/>
        <w:overflowPunct/>
        <w:autoSpaceDE/>
        <w:autoSpaceDN/>
        <w:adjustRightInd/>
        <w:ind w:firstLine="567"/>
        <w:jc w:val="both"/>
        <w:rPr>
          <w:kern w:val="0"/>
          <w:sz w:val="28"/>
          <w:szCs w:val="28"/>
          <w:lang w:val="en-US"/>
        </w:rPr>
      </w:pPr>
      <w:proofErr w:type="spellStart"/>
      <w:r w:rsidRPr="00036B65">
        <w:rPr>
          <w:kern w:val="0"/>
          <w:sz w:val="28"/>
          <w:szCs w:val="28"/>
          <w:lang w:val="en-US"/>
        </w:rPr>
        <w:t>Dr.Sc</w:t>
      </w:r>
      <w:proofErr w:type="spellEnd"/>
      <w:r w:rsidRPr="00036B65">
        <w:rPr>
          <w:kern w:val="0"/>
          <w:sz w:val="28"/>
          <w:szCs w:val="28"/>
          <w:lang w:val="en-US"/>
        </w:rPr>
        <w:t>. (Education), Institute for Strategy of Education Development of the Russian Academy of Education, Moscow, Russia</w:t>
      </w:r>
    </w:p>
    <w:p w:rsidR="00036B65" w:rsidRPr="00036B65" w:rsidRDefault="00036B65" w:rsidP="00036B65">
      <w:pPr>
        <w:widowControl/>
        <w:suppressAutoHyphens w:val="0"/>
        <w:overflowPunct/>
        <w:autoSpaceDE/>
        <w:autoSpaceDN/>
        <w:adjustRightInd/>
        <w:ind w:firstLine="567"/>
        <w:jc w:val="both"/>
        <w:rPr>
          <w:kern w:val="0"/>
          <w:sz w:val="28"/>
          <w:szCs w:val="28"/>
          <w:lang w:val="en-US"/>
        </w:rPr>
      </w:pPr>
      <w:r w:rsidRPr="00036B65">
        <w:rPr>
          <w:kern w:val="0"/>
          <w:sz w:val="28"/>
          <w:szCs w:val="28"/>
          <w:lang w:val="en-US"/>
        </w:rPr>
        <w:t xml:space="preserve">E-mail: </w:t>
      </w:r>
      <w:hyperlink r:id="rId7" w:history="1">
        <w:r w:rsidRPr="00036B65">
          <w:rPr>
            <w:color w:val="0000FF"/>
            <w:kern w:val="0"/>
            <w:sz w:val="28"/>
            <w:szCs w:val="28"/>
            <w:u w:val="single"/>
            <w:lang w:val="en-US"/>
          </w:rPr>
          <w:t>alicja@list.ru</w:t>
        </w:r>
      </w:hyperlink>
    </w:p>
    <w:p w:rsidR="00036B65" w:rsidRPr="00036B65" w:rsidRDefault="00036B65" w:rsidP="00036B65">
      <w:pPr>
        <w:widowControl/>
        <w:suppressAutoHyphens w:val="0"/>
        <w:overflowPunct/>
        <w:autoSpaceDE/>
        <w:autoSpaceDN/>
        <w:adjustRightInd/>
        <w:ind w:firstLine="567"/>
        <w:jc w:val="both"/>
        <w:rPr>
          <w:kern w:val="0"/>
          <w:sz w:val="28"/>
          <w:szCs w:val="28"/>
          <w:lang w:val="en-US"/>
        </w:rPr>
      </w:pPr>
    </w:p>
    <w:p w:rsidR="00036B65" w:rsidRPr="00036B65" w:rsidRDefault="00036B65" w:rsidP="00036B65">
      <w:pPr>
        <w:widowControl/>
        <w:suppressAutoHyphens w:val="0"/>
        <w:overflowPunct/>
        <w:autoSpaceDE/>
        <w:autoSpaceDN/>
        <w:adjustRightInd/>
        <w:jc w:val="both"/>
        <w:rPr>
          <w:rFonts w:eastAsia="Calibri"/>
          <w:b/>
          <w:kern w:val="0"/>
          <w:sz w:val="28"/>
          <w:szCs w:val="28"/>
          <w:lang w:val="en-US" w:eastAsia="en-US"/>
        </w:rPr>
      </w:pPr>
      <w:r w:rsidRPr="00036B65">
        <w:rPr>
          <w:rFonts w:eastAsia="Calibri"/>
          <w:b/>
          <w:kern w:val="0"/>
          <w:sz w:val="28"/>
          <w:szCs w:val="28"/>
          <w:lang w:val="en-US" w:eastAsia="en-US"/>
        </w:rPr>
        <w:t>Abstract</w:t>
      </w:r>
    </w:p>
    <w:p w:rsidR="00036B65" w:rsidRPr="00036B65" w:rsidRDefault="00036B65" w:rsidP="00036B65">
      <w:pPr>
        <w:widowControl/>
        <w:suppressAutoHyphens w:val="0"/>
        <w:overflowPunct/>
        <w:autoSpaceDE/>
        <w:autoSpaceDN/>
        <w:adjustRightInd/>
        <w:jc w:val="both"/>
        <w:rPr>
          <w:rFonts w:eastAsia="Calibri"/>
          <w:kern w:val="0"/>
          <w:sz w:val="28"/>
          <w:szCs w:val="28"/>
          <w:lang w:val="en-US" w:eastAsia="en-US"/>
        </w:rPr>
      </w:pPr>
    </w:p>
    <w:p w:rsidR="00036B65" w:rsidRPr="00036B65" w:rsidRDefault="00036B65" w:rsidP="00036B65">
      <w:pPr>
        <w:widowControl/>
        <w:suppressAutoHyphens w:val="0"/>
        <w:overflowPunct/>
        <w:autoSpaceDE/>
        <w:autoSpaceDN/>
        <w:adjustRightInd/>
        <w:jc w:val="both"/>
        <w:rPr>
          <w:rFonts w:eastAsia="Calibri"/>
          <w:kern w:val="0"/>
          <w:sz w:val="28"/>
          <w:szCs w:val="28"/>
          <w:lang w:val="en-US" w:eastAsia="en-US"/>
        </w:rPr>
      </w:pPr>
      <w:proofErr w:type="gramStart"/>
      <w:r w:rsidRPr="00036B65">
        <w:rPr>
          <w:rFonts w:eastAsia="Calibri"/>
          <w:b/>
          <w:kern w:val="0"/>
          <w:sz w:val="28"/>
          <w:szCs w:val="28"/>
          <w:lang w:val="en-US" w:eastAsia="en-US"/>
        </w:rPr>
        <w:t>Introduction</w:t>
      </w:r>
      <w:r w:rsidRPr="00036B65">
        <w:rPr>
          <w:rFonts w:eastAsia="Calibri"/>
          <w:kern w:val="0"/>
          <w:sz w:val="28"/>
          <w:szCs w:val="28"/>
          <w:lang w:val="en-US" w:eastAsia="en-US"/>
        </w:rPr>
        <w:t>.</w:t>
      </w:r>
      <w:proofErr w:type="gramEnd"/>
      <w:r w:rsidRPr="00036B65">
        <w:rPr>
          <w:rFonts w:eastAsia="Calibri"/>
          <w:kern w:val="0"/>
          <w:sz w:val="28"/>
          <w:szCs w:val="28"/>
          <w:lang w:val="en-US" w:eastAsia="en-US"/>
        </w:rPr>
        <w:t xml:space="preserve"> The author of the article analyzes the theory of multilateral education, revealing the complex mechanism of the integral development of the student's personality in the process of teaching and learning. The theory was developed in the last quarter of the 20</w:t>
      </w:r>
      <w:r w:rsidRPr="00036B65">
        <w:rPr>
          <w:rFonts w:eastAsia="Calibri"/>
          <w:kern w:val="0"/>
          <w:sz w:val="28"/>
          <w:szCs w:val="28"/>
          <w:vertAlign w:val="superscript"/>
          <w:lang w:val="en-US" w:eastAsia="en-US"/>
        </w:rPr>
        <w:t>th</w:t>
      </w:r>
      <w:r w:rsidRPr="00036B65">
        <w:rPr>
          <w:rFonts w:eastAsia="Calibri"/>
          <w:kern w:val="0"/>
          <w:sz w:val="28"/>
          <w:szCs w:val="28"/>
          <w:lang w:val="en-US" w:eastAsia="en-US"/>
        </w:rPr>
        <w:t xml:space="preserve"> century by the leading Polish pedagogue at the Department of Didactics of the University of Warsaw. The author of the theory is Professor V. </w:t>
      </w:r>
      <w:proofErr w:type="spellStart"/>
      <w:r w:rsidRPr="00036B65">
        <w:rPr>
          <w:rFonts w:eastAsia="Calibri"/>
          <w:kern w:val="0"/>
          <w:sz w:val="28"/>
          <w:szCs w:val="28"/>
          <w:lang w:val="en-US" w:eastAsia="en-US"/>
        </w:rPr>
        <w:t>Okon</w:t>
      </w:r>
      <w:proofErr w:type="spellEnd"/>
      <w:r w:rsidRPr="00036B65">
        <w:rPr>
          <w:rFonts w:eastAsia="Calibri"/>
          <w:kern w:val="0"/>
          <w:sz w:val="28"/>
          <w:szCs w:val="28"/>
          <w:lang w:val="en-US" w:eastAsia="en-US"/>
        </w:rPr>
        <w:t xml:space="preserve"> (1914-2011), who gained wide popularity not only in the country, but also far beyond its borders, and his numerous works have been translated into the languages of many countries of the world.</w:t>
      </w:r>
    </w:p>
    <w:p w:rsidR="00036B65" w:rsidRPr="00036B65" w:rsidRDefault="00036B65" w:rsidP="00036B65">
      <w:pPr>
        <w:widowControl/>
        <w:suppressAutoHyphens w:val="0"/>
        <w:overflowPunct/>
        <w:autoSpaceDE/>
        <w:autoSpaceDN/>
        <w:adjustRightInd/>
        <w:jc w:val="both"/>
        <w:rPr>
          <w:rFonts w:eastAsia="Calibri"/>
          <w:kern w:val="0"/>
          <w:sz w:val="28"/>
          <w:szCs w:val="28"/>
          <w:lang w:val="en-US" w:eastAsia="en-US"/>
        </w:rPr>
      </w:pPr>
      <w:proofErr w:type="gramStart"/>
      <w:r w:rsidRPr="00036B65">
        <w:rPr>
          <w:rFonts w:eastAsia="Calibri"/>
          <w:i/>
          <w:kern w:val="0"/>
          <w:sz w:val="28"/>
          <w:szCs w:val="28"/>
          <w:lang w:val="en-US" w:eastAsia="en-US"/>
        </w:rPr>
        <w:t>The purpose of the article</w:t>
      </w:r>
      <w:r w:rsidRPr="00036B65">
        <w:rPr>
          <w:rFonts w:eastAsia="Calibri"/>
          <w:kern w:val="0"/>
          <w:sz w:val="28"/>
          <w:szCs w:val="28"/>
          <w:lang w:val="en-US" w:eastAsia="en-US"/>
        </w:rPr>
        <w:t>.</w:t>
      </w:r>
      <w:proofErr w:type="gramEnd"/>
      <w:r w:rsidRPr="00036B65">
        <w:rPr>
          <w:rFonts w:eastAsia="Calibri"/>
          <w:kern w:val="0"/>
          <w:sz w:val="28"/>
          <w:szCs w:val="28"/>
          <w:lang w:val="en-US" w:eastAsia="en-US"/>
        </w:rPr>
        <w:t xml:space="preserve"> on the basis of the analysis of the theory of multilateral education, to disclose its interdisciplinary grounds and to reveal the algorithm of the teacher's actions aimed at the multilateral development of the personality of the pupil; characterize the factors that influence the internal and external changes in the personality of the student; continue to search for an answer to one of the main questions of pedagogy: which pedagogical concepts and theories are closest to achieving the goal of a full-fledged development of the student's personality?</w:t>
      </w:r>
    </w:p>
    <w:p w:rsidR="00036B65" w:rsidRPr="00036B65" w:rsidRDefault="00036B65" w:rsidP="00036B65">
      <w:pPr>
        <w:widowControl/>
        <w:suppressAutoHyphens w:val="0"/>
        <w:overflowPunct/>
        <w:autoSpaceDE/>
        <w:autoSpaceDN/>
        <w:adjustRightInd/>
        <w:jc w:val="both"/>
        <w:rPr>
          <w:rFonts w:eastAsia="Calibri"/>
          <w:kern w:val="0"/>
          <w:sz w:val="28"/>
          <w:szCs w:val="28"/>
          <w:lang w:val="en-US" w:eastAsia="en-US"/>
        </w:rPr>
      </w:pPr>
      <w:proofErr w:type="gramStart"/>
      <w:r w:rsidRPr="00036B65">
        <w:rPr>
          <w:rFonts w:eastAsia="Calibri"/>
          <w:i/>
          <w:kern w:val="0"/>
          <w:sz w:val="28"/>
          <w:szCs w:val="28"/>
          <w:lang w:val="en-US" w:eastAsia="en-US"/>
        </w:rPr>
        <w:lastRenderedPageBreak/>
        <w:t>The results of the research</w:t>
      </w:r>
      <w:r w:rsidRPr="00036B65">
        <w:rPr>
          <w:rFonts w:eastAsia="Calibri"/>
          <w:kern w:val="0"/>
          <w:sz w:val="28"/>
          <w:szCs w:val="28"/>
          <w:lang w:val="en-US" w:eastAsia="en-US"/>
        </w:rPr>
        <w:t>.</w:t>
      </w:r>
      <w:proofErr w:type="gramEnd"/>
      <w:r w:rsidRPr="00036B65">
        <w:rPr>
          <w:rFonts w:eastAsia="Calibri"/>
          <w:kern w:val="0"/>
          <w:sz w:val="28"/>
          <w:szCs w:val="28"/>
          <w:lang w:val="en-US" w:eastAsia="en-US"/>
        </w:rPr>
        <w:t xml:space="preserve"> </w:t>
      </w:r>
      <w:proofErr w:type="gramStart"/>
      <w:r w:rsidRPr="00036B65">
        <w:rPr>
          <w:rFonts w:eastAsia="Calibri"/>
          <w:kern w:val="0"/>
          <w:sz w:val="28"/>
          <w:szCs w:val="28"/>
          <w:lang w:val="en-US" w:eastAsia="en-US"/>
        </w:rPr>
        <w:t>the</w:t>
      </w:r>
      <w:proofErr w:type="gramEnd"/>
      <w:r w:rsidRPr="00036B65">
        <w:rPr>
          <w:rFonts w:eastAsia="Calibri"/>
          <w:kern w:val="0"/>
          <w:sz w:val="28"/>
          <w:szCs w:val="28"/>
          <w:lang w:val="en-US" w:eastAsia="en-US"/>
        </w:rPr>
        <w:t xml:space="preserve"> holistic theory of multilateral education is uncovered, which synthesizes traditional theories of personality development through education and using the latest achievements of modern psychology, pedagogy, psychophysiology and other related sciences, provides a scientific justification for the influence of the learning / teaching process on the intellectual, emotional and creative development of the student's personality.</w:t>
      </w:r>
    </w:p>
    <w:p w:rsidR="00036B65" w:rsidRPr="00036B65" w:rsidRDefault="00036B65" w:rsidP="00036B65">
      <w:pPr>
        <w:widowControl/>
        <w:suppressAutoHyphens w:val="0"/>
        <w:overflowPunct/>
        <w:autoSpaceDE/>
        <w:autoSpaceDN/>
        <w:adjustRightInd/>
        <w:jc w:val="both"/>
        <w:rPr>
          <w:rFonts w:eastAsia="Calibri"/>
          <w:kern w:val="0"/>
          <w:sz w:val="28"/>
          <w:szCs w:val="28"/>
          <w:lang w:val="en-US" w:eastAsia="en-US"/>
        </w:rPr>
      </w:pPr>
      <w:proofErr w:type="gramStart"/>
      <w:r w:rsidRPr="00036B65">
        <w:rPr>
          <w:rFonts w:eastAsia="Calibri"/>
          <w:i/>
          <w:kern w:val="0"/>
          <w:sz w:val="28"/>
          <w:szCs w:val="28"/>
          <w:lang w:val="en-US" w:eastAsia="en-US"/>
        </w:rPr>
        <w:t>Research methods.</w:t>
      </w:r>
      <w:proofErr w:type="gramEnd"/>
      <w:r w:rsidRPr="00036B65">
        <w:rPr>
          <w:rFonts w:eastAsia="Calibri"/>
          <w:kern w:val="0"/>
          <w:sz w:val="28"/>
          <w:szCs w:val="28"/>
          <w:lang w:val="en-US" w:eastAsia="en-US"/>
        </w:rPr>
        <w:t xml:space="preserve"> the comparative-historical and comparative - comparative analysis of didactic theories of the end of the 19</w:t>
      </w:r>
      <w:r w:rsidRPr="00036B65">
        <w:rPr>
          <w:rFonts w:eastAsia="Calibri"/>
          <w:kern w:val="0"/>
          <w:sz w:val="28"/>
          <w:szCs w:val="28"/>
          <w:vertAlign w:val="superscript"/>
          <w:lang w:val="en-US" w:eastAsia="en-US"/>
        </w:rPr>
        <w:t>th</w:t>
      </w:r>
      <w:r w:rsidRPr="00036B65">
        <w:rPr>
          <w:rFonts w:eastAsia="Calibri"/>
          <w:kern w:val="0"/>
          <w:sz w:val="28"/>
          <w:szCs w:val="28"/>
          <w:lang w:val="en-US" w:eastAsia="en-US"/>
        </w:rPr>
        <w:t xml:space="preserve"> - the first half of the 20</w:t>
      </w:r>
      <w:r w:rsidRPr="00036B65">
        <w:rPr>
          <w:rFonts w:eastAsia="Calibri"/>
          <w:kern w:val="0"/>
          <w:sz w:val="28"/>
          <w:szCs w:val="28"/>
          <w:vertAlign w:val="superscript"/>
          <w:lang w:val="en-US" w:eastAsia="en-US"/>
        </w:rPr>
        <w:t>th</w:t>
      </w:r>
      <w:r w:rsidRPr="00036B65">
        <w:rPr>
          <w:rFonts w:eastAsia="Calibri"/>
          <w:kern w:val="0"/>
          <w:sz w:val="28"/>
          <w:szCs w:val="28"/>
          <w:lang w:val="en-US" w:eastAsia="en-US"/>
        </w:rPr>
        <w:t xml:space="preserve"> century; the analysis of scientific literature on related sciences on the topic of research; studying the results of verification of the theory of multilateral education and scientific discussions on the theoretical and practical significance of the theory of multilateral education.</w:t>
      </w:r>
    </w:p>
    <w:p w:rsidR="00036B65" w:rsidRPr="00036B65" w:rsidRDefault="00036B65" w:rsidP="00036B65">
      <w:pPr>
        <w:widowControl/>
        <w:suppressAutoHyphens w:val="0"/>
        <w:overflowPunct/>
        <w:autoSpaceDE/>
        <w:autoSpaceDN/>
        <w:adjustRightInd/>
        <w:jc w:val="both"/>
        <w:rPr>
          <w:rFonts w:eastAsia="Calibri"/>
          <w:kern w:val="0"/>
          <w:sz w:val="28"/>
          <w:szCs w:val="28"/>
          <w:lang w:val="en-US" w:eastAsia="en-US"/>
        </w:rPr>
      </w:pPr>
    </w:p>
    <w:p w:rsidR="00036B65" w:rsidRPr="00036B65" w:rsidRDefault="00036B65" w:rsidP="00036B65">
      <w:pPr>
        <w:widowControl/>
        <w:suppressAutoHyphens w:val="0"/>
        <w:overflowPunct/>
        <w:autoSpaceDE/>
        <w:autoSpaceDN/>
        <w:adjustRightInd/>
        <w:jc w:val="both"/>
        <w:rPr>
          <w:rFonts w:eastAsia="Calibri"/>
          <w:kern w:val="0"/>
          <w:sz w:val="28"/>
          <w:szCs w:val="28"/>
          <w:lang w:val="en-US" w:eastAsia="en-US"/>
        </w:rPr>
      </w:pPr>
      <w:r w:rsidRPr="00036B65">
        <w:rPr>
          <w:rFonts w:eastAsia="Calibri"/>
          <w:b/>
          <w:kern w:val="0"/>
          <w:sz w:val="28"/>
          <w:szCs w:val="28"/>
          <w:lang w:val="en-US" w:eastAsia="en-US"/>
        </w:rPr>
        <w:t>Keywords</w:t>
      </w:r>
      <w:r w:rsidRPr="00036B65">
        <w:rPr>
          <w:rFonts w:eastAsia="Calibri"/>
          <w:kern w:val="0"/>
          <w:sz w:val="28"/>
          <w:szCs w:val="28"/>
          <w:lang w:val="en-US" w:eastAsia="en-US"/>
        </w:rPr>
        <w:t>: multilateral education, personality development, teaching/learning, didactic theories, styles of teaching/learning, intellectual, emotional and creative development, learning through learning, experience and activity, verification of theory.</w:t>
      </w:r>
    </w:p>
    <w:p w:rsidR="00036B65" w:rsidRPr="00036B65" w:rsidRDefault="00036B65" w:rsidP="00036B65">
      <w:pPr>
        <w:overflowPunct/>
        <w:autoSpaceDE/>
        <w:autoSpaceDN/>
        <w:adjustRightInd/>
        <w:jc w:val="both"/>
        <w:rPr>
          <w:rFonts w:eastAsia="Calibri"/>
          <w:kern w:val="0"/>
          <w:sz w:val="28"/>
          <w:szCs w:val="28"/>
          <w:lang w:val="en-US" w:eastAsia="en-US"/>
        </w:rPr>
      </w:pPr>
      <w:r w:rsidRPr="00036B65">
        <w:rPr>
          <w:rFonts w:eastAsia="Calibri"/>
          <w:kern w:val="0"/>
          <w:sz w:val="28"/>
          <w:szCs w:val="28"/>
          <w:lang w:val="en-US" w:eastAsia="en-US"/>
        </w:rPr>
        <w:t>………………………………………………………………………………………</w:t>
      </w:r>
    </w:p>
    <w:p w:rsidR="00036B65" w:rsidRPr="00036B65" w:rsidRDefault="00036B65" w:rsidP="00036B65">
      <w:pPr>
        <w:widowControl/>
        <w:suppressAutoHyphens w:val="0"/>
        <w:overflowPunct/>
        <w:autoSpaceDE/>
        <w:autoSpaceDN/>
        <w:adjustRightInd/>
        <w:ind w:firstLine="567"/>
        <w:jc w:val="both"/>
        <w:rPr>
          <w:b/>
          <w:kern w:val="0"/>
          <w:sz w:val="28"/>
          <w:szCs w:val="28"/>
          <w:lang w:val="en-US"/>
        </w:rPr>
      </w:pPr>
    </w:p>
    <w:p w:rsidR="00036B65" w:rsidRPr="00036B65" w:rsidRDefault="00036B65" w:rsidP="00036B65">
      <w:pPr>
        <w:widowControl/>
        <w:suppressAutoHyphens w:val="0"/>
        <w:overflowPunct/>
        <w:autoSpaceDE/>
        <w:autoSpaceDN/>
        <w:adjustRightInd/>
        <w:ind w:firstLine="567"/>
        <w:jc w:val="center"/>
        <w:rPr>
          <w:b/>
          <w:kern w:val="0"/>
          <w:sz w:val="28"/>
          <w:szCs w:val="28"/>
          <w:lang w:val="en-US"/>
        </w:rPr>
      </w:pPr>
      <w:r w:rsidRPr="00036B65">
        <w:rPr>
          <w:b/>
          <w:kern w:val="0"/>
          <w:sz w:val="28"/>
          <w:szCs w:val="28"/>
          <w:lang w:val="en-US"/>
        </w:rPr>
        <w:t>Constructive verification of the interdisciplinary empirical research results: Czech experience</w:t>
      </w:r>
    </w:p>
    <w:p w:rsidR="00036B65" w:rsidRPr="00036B65" w:rsidRDefault="00036B65" w:rsidP="00036B65">
      <w:pPr>
        <w:widowControl/>
        <w:suppressAutoHyphens w:val="0"/>
        <w:overflowPunct/>
        <w:autoSpaceDE/>
        <w:autoSpaceDN/>
        <w:adjustRightInd/>
        <w:jc w:val="both"/>
        <w:rPr>
          <w:b/>
          <w:caps/>
          <w:kern w:val="0"/>
          <w:sz w:val="28"/>
          <w:szCs w:val="28"/>
          <w:lang w:val="en-US"/>
        </w:rPr>
      </w:pPr>
    </w:p>
    <w:p w:rsidR="00036B65" w:rsidRPr="00036B65" w:rsidRDefault="00036B65" w:rsidP="00036B65">
      <w:pPr>
        <w:widowControl/>
        <w:suppressAutoHyphens w:val="0"/>
        <w:overflowPunct/>
        <w:autoSpaceDE/>
        <w:autoSpaceDN/>
        <w:adjustRightInd/>
        <w:ind w:firstLine="567"/>
        <w:jc w:val="both"/>
        <w:rPr>
          <w:kern w:val="0"/>
          <w:sz w:val="28"/>
          <w:szCs w:val="28"/>
          <w:lang w:val="en-US"/>
        </w:rPr>
      </w:pPr>
      <w:proofErr w:type="spellStart"/>
      <w:r w:rsidRPr="00036B65">
        <w:rPr>
          <w:b/>
          <w:bCs/>
          <w:iCs/>
          <w:kern w:val="0"/>
          <w:sz w:val="28"/>
          <w:szCs w:val="28"/>
          <w:lang w:val="en-US"/>
        </w:rPr>
        <w:t>Oxana</w:t>
      </w:r>
      <w:proofErr w:type="spellEnd"/>
      <w:r w:rsidRPr="00036B65">
        <w:rPr>
          <w:b/>
          <w:bCs/>
          <w:iCs/>
          <w:kern w:val="0"/>
          <w:sz w:val="28"/>
          <w:szCs w:val="28"/>
          <w:lang w:val="en-US"/>
        </w:rPr>
        <w:t xml:space="preserve"> I. </w:t>
      </w:r>
      <w:proofErr w:type="spellStart"/>
      <w:r w:rsidRPr="00036B65">
        <w:rPr>
          <w:b/>
          <w:bCs/>
          <w:iCs/>
          <w:kern w:val="0"/>
          <w:sz w:val="28"/>
          <w:szCs w:val="28"/>
          <w:lang w:val="en-US"/>
        </w:rPr>
        <w:t>Dolgaya</w:t>
      </w:r>
      <w:proofErr w:type="spellEnd"/>
    </w:p>
    <w:p w:rsidR="00036B65" w:rsidRPr="00036B65" w:rsidRDefault="00036B65" w:rsidP="00036B65">
      <w:pPr>
        <w:widowControl/>
        <w:suppressAutoHyphens w:val="0"/>
        <w:overflowPunct/>
        <w:autoSpaceDE/>
        <w:autoSpaceDN/>
        <w:adjustRightInd/>
        <w:ind w:firstLine="567"/>
        <w:jc w:val="both"/>
        <w:rPr>
          <w:iCs/>
          <w:kern w:val="0"/>
          <w:sz w:val="28"/>
          <w:szCs w:val="28"/>
          <w:lang w:val="en-US"/>
        </w:rPr>
      </w:pPr>
      <w:r w:rsidRPr="00036B65">
        <w:rPr>
          <w:iCs/>
          <w:kern w:val="0"/>
          <w:sz w:val="28"/>
          <w:szCs w:val="28"/>
          <w:lang w:val="en-US"/>
        </w:rPr>
        <w:t>PhD (Education), Institute for Strategy of Education Development of the Russian Academy of Education, Moscow, Russia</w:t>
      </w:r>
    </w:p>
    <w:p w:rsidR="00036B65" w:rsidRPr="00036B65" w:rsidRDefault="00036B65" w:rsidP="00036B65">
      <w:pPr>
        <w:widowControl/>
        <w:suppressAutoHyphens w:val="0"/>
        <w:overflowPunct/>
        <w:autoSpaceDE/>
        <w:autoSpaceDN/>
        <w:adjustRightInd/>
        <w:ind w:firstLine="567"/>
        <w:jc w:val="both"/>
        <w:rPr>
          <w:iCs/>
          <w:kern w:val="0"/>
          <w:sz w:val="28"/>
          <w:szCs w:val="28"/>
          <w:lang w:val="en-US"/>
        </w:rPr>
      </w:pPr>
      <w:r w:rsidRPr="00036B65">
        <w:rPr>
          <w:iCs/>
          <w:kern w:val="0"/>
          <w:sz w:val="28"/>
          <w:szCs w:val="28"/>
          <w:lang w:val="en-US"/>
        </w:rPr>
        <w:t xml:space="preserve">E-mail: </w:t>
      </w:r>
      <w:hyperlink r:id="rId8" w:history="1">
        <w:r w:rsidRPr="00036B65">
          <w:rPr>
            <w:iCs/>
            <w:color w:val="0000FF"/>
            <w:kern w:val="0"/>
            <w:sz w:val="28"/>
            <w:szCs w:val="28"/>
            <w:u w:val="single"/>
            <w:lang w:val="en-US"/>
          </w:rPr>
          <w:t>o-dolgaya@yandex.ru</w:t>
        </w:r>
      </w:hyperlink>
    </w:p>
    <w:p w:rsidR="00036B65" w:rsidRPr="00036B65" w:rsidRDefault="00036B65" w:rsidP="00036B65">
      <w:pPr>
        <w:widowControl/>
        <w:suppressAutoHyphens w:val="0"/>
        <w:overflowPunct/>
        <w:autoSpaceDE/>
        <w:autoSpaceDN/>
        <w:adjustRightInd/>
        <w:ind w:firstLine="567"/>
        <w:jc w:val="both"/>
        <w:rPr>
          <w:iCs/>
          <w:kern w:val="0"/>
          <w:sz w:val="28"/>
          <w:szCs w:val="28"/>
          <w:u w:val="single"/>
          <w:lang w:val="en-US"/>
        </w:rPr>
      </w:pPr>
    </w:p>
    <w:p w:rsidR="00036B65" w:rsidRPr="00036B65" w:rsidRDefault="00036B65" w:rsidP="00036B65">
      <w:pPr>
        <w:widowControl/>
        <w:suppressAutoHyphens w:val="0"/>
        <w:overflowPunct/>
        <w:autoSpaceDE/>
        <w:autoSpaceDN/>
        <w:adjustRightInd/>
        <w:ind w:firstLine="567"/>
        <w:jc w:val="both"/>
        <w:rPr>
          <w:kern w:val="0"/>
          <w:sz w:val="28"/>
          <w:szCs w:val="28"/>
          <w:lang w:val="en-US"/>
        </w:rPr>
      </w:pPr>
      <w:r w:rsidRPr="00036B65">
        <w:rPr>
          <w:b/>
          <w:bCs/>
          <w:iCs/>
          <w:kern w:val="0"/>
          <w:sz w:val="28"/>
          <w:szCs w:val="28"/>
          <w:lang w:val="en-US"/>
        </w:rPr>
        <w:t>Natalia N. </w:t>
      </w:r>
      <w:proofErr w:type="spellStart"/>
      <w:r w:rsidRPr="00036B65">
        <w:rPr>
          <w:b/>
          <w:bCs/>
          <w:iCs/>
          <w:kern w:val="0"/>
          <w:sz w:val="28"/>
          <w:szCs w:val="28"/>
          <w:lang w:val="en-US"/>
        </w:rPr>
        <w:t>Naydenova</w:t>
      </w:r>
      <w:proofErr w:type="spellEnd"/>
    </w:p>
    <w:p w:rsidR="00036B65" w:rsidRPr="00036B65" w:rsidRDefault="00036B65" w:rsidP="00036B65">
      <w:pPr>
        <w:widowControl/>
        <w:suppressAutoHyphens w:val="0"/>
        <w:overflowPunct/>
        <w:autoSpaceDE/>
        <w:autoSpaceDN/>
        <w:adjustRightInd/>
        <w:ind w:firstLine="567"/>
        <w:jc w:val="both"/>
        <w:rPr>
          <w:iCs/>
          <w:kern w:val="0"/>
          <w:sz w:val="28"/>
          <w:szCs w:val="28"/>
          <w:lang w:val="en-US"/>
        </w:rPr>
      </w:pPr>
      <w:r w:rsidRPr="00036B65">
        <w:rPr>
          <w:iCs/>
          <w:kern w:val="0"/>
          <w:sz w:val="28"/>
          <w:szCs w:val="28"/>
          <w:lang w:val="en-US"/>
        </w:rPr>
        <w:t>PhD (Education), Institute for Strategy of Education Development of the Russian Academy of Education, Moscow, Russia</w:t>
      </w:r>
    </w:p>
    <w:p w:rsidR="00036B65" w:rsidRPr="00036B65" w:rsidRDefault="00036B65" w:rsidP="00036B65">
      <w:pPr>
        <w:widowControl/>
        <w:suppressAutoHyphens w:val="0"/>
        <w:overflowPunct/>
        <w:autoSpaceDE/>
        <w:autoSpaceDN/>
        <w:adjustRightInd/>
        <w:ind w:firstLine="567"/>
        <w:jc w:val="both"/>
        <w:rPr>
          <w:iCs/>
          <w:kern w:val="0"/>
          <w:sz w:val="28"/>
          <w:szCs w:val="28"/>
          <w:lang w:val="en-US"/>
        </w:rPr>
      </w:pPr>
      <w:r w:rsidRPr="00036B65">
        <w:rPr>
          <w:iCs/>
          <w:kern w:val="0"/>
          <w:sz w:val="28"/>
          <w:szCs w:val="28"/>
          <w:lang w:val="en-US"/>
        </w:rPr>
        <w:t xml:space="preserve">E-mail: </w:t>
      </w:r>
      <w:hyperlink r:id="rId9" w:history="1">
        <w:r w:rsidRPr="00036B65">
          <w:rPr>
            <w:iCs/>
            <w:color w:val="0000FF" w:themeColor="hyperlink"/>
            <w:kern w:val="0"/>
            <w:sz w:val="28"/>
            <w:szCs w:val="28"/>
            <w:u w:val="single"/>
            <w:lang w:val="en-US"/>
          </w:rPr>
          <w:t>naydenova@my.com</w:t>
        </w:r>
      </w:hyperlink>
    </w:p>
    <w:p w:rsidR="00036B65" w:rsidRPr="00036B65" w:rsidRDefault="00036B65" w:rsidP="00036B65">
      <w:pPr>
        <w:widowControl/>
        <w:suppressAutoHyphens w:val="0"/>
        <w:overflowPunct/>
        <w:autoSpaceDE/>
        <w:autoSpaceDN/>
        <w:adjustRightInd/>
        <w:ind w:firstLine="567"/>
        <w:jc w:val="both"/>
        <w:rPr>
          <w:iCs/>
          <w:kern w:val="0"/>
          <w:sz w:val="28"/>
          <w:szCs w:val="28"/>
          <w:u w:val="single"/>
          <w:lang w:val="en-US"/>
        </w:rPr>
      </w:pPr>
    </w:p>
    <w:p w:rsidR="00036B65" w:rsidRPr="00036B65" w:rsidRDefault="00036B65" w:rsidP="00036B65">
      <w:pPr>
        <w:widowControl/>
        <w:suppressAutoHyphens w:val="0"/>
        <w:overflowPunct/>
        <w:autoSpaceDE/>
        <w:autoSpaceDN/>
        <w:adjustRightInd/>
        <w:ind w:firstLine="567"/>
        <w:jc w:val="both"/>
        <w:rPr>
          <w:b/>
          <w:kern w:val="0"/>
          <w:sz w:val="28"/>
          <w:szCs w:val="28"/>
          <w:lang w:val="en-US"/>
        </w:rPr>
      </w:pPr>
      <w:r w:rsidRPr="00036B65">
        <w:rPr>
          <w:b/>
          <w:kern w:val="0"/>
          <w:sz w:val="28"/>
          <w:szCs w:val="28"/>
          <w:lang w:val="en-US"/>
        </w:rPr>
        <w:t>Abstract</w:t>
      </w:r>
    </w:p>
    <w:p w:rsidR="00036B65" w:rsidRPr="00036B65" w:rsidRDefault="00036B65" w:rsidP="00036B65">
      <w:pPr>
        <w:widowControl/>
        <w:suppressAutoHyphens w:val="0"/>
        <w:overflowPunct/>
        <w:autoSpaceDE/>
        <w:autoSpaceDN/>
        <w:adjustRightInd/>
        <w:ind w:firstLine="567"/>
        <w:jc w:val="both"/>
        <w:rPr>
          <w:b/>
          <w:kern w:val="0"/>
          <w:sz w:val="28"/>
          <w:szCs w:val="28"/>
          <w:lang w:val="en-US"/>
        </w:rPr>
      </w:pPr>
    </w:p>
    <w:p w:rsidR="00036B65" w:rsidRPr="00036B65" w:rsidRDefault="00036B65" w:rsidP="00036B65">
      <w:pPr>
        <w:widowControl/>
        <w:suppressAutoHyphens w:val="0"/>
        <w:overflowPunct/>
        <w:autoSpaceDE/>
        <w:autoSpaceDN/>
        <w:adjustRightInd/>
        <w:ind w:firstLine="567"/>
        <w:jc w:val="both"/>
        <w:rPr>
          <w:kern w:val="0"/>
          <w:sz w:val="28"/>
          <w:szCs w:val="28"/>
          <w:lang w:val="en-US"/>
        </w:rPr>
      </w:pPr>
      <w:r w:rsidRPr="00036B65">
        <w:rPr>
          <w:kern w:val="0"/>
          <w:sz w:val="28"/>
          <w:szCs w:val="28"/>
          <w:lang w:val="en-US"/>
        </w:rPr>
        <w:t xml:space="preserve">The authors of the article consider constructive verification of the results of interdisciplinary empirical research in various aspects. The analysis for development of interdisciplinary empirical researches in the world educational space is presented. On the example of Czech experience, the process of evaluating the success of developmental learning in the context of interdisciplinary constructiveness in the pedagogical dimension is considered in detail. As one of the methods of verification, a constructive method for evaluating educational achievements in the context of the complex constructed reality that exists in the school in the information age is proposed. The transformation of the assessment is due to the fact that the schooling process has become a social learning and an initial stage in the formation of social capital. That is, the evaluation of cognitive </w:t>
      </w:r>
      <w:r w:rsidRPr="00036B65">
        <w:rPr>
          <w:kern w:val="0"/>
          <w:sz w:val="28"/>
          <w:szCs w:val="28"/>
          <w:lang w:val="en-US"/>
        </w:rPr>
        <w:lastRenderedPageBreak/>
        <w:t>competencies, knowledge and skills is necessarily verified by a social-background assessment. Therefore, the evaluation functions of the learner and the teacher have changed. This is particularly evident in the case of Czech schools, in which the project for constructive assessment in interdisciplinary reality was formalized in 2014. Undoubtedly, this will require an increase in the measuring qualification of the teacher. Evaluation will not only be formative and summative, but primarily developing taking into account personal, psychological, medical, cognitive, communicative, social, emotional and other competencies.</w:t>
      </w:r>
    </w:p>
    <w:p w:rsidR="00036B65" w:rsidRPr="00036B65" w:rsidRDefault="00036B65" w:rsidP="00036B65">
      <w:pPr>
        <w:widowControl/>
        <w:suppressAutoHyphens w:val="0"/>
        <w:overflowPunct/>
        <w:autoSpaceDE/>
        <w:autoSpaceDN/>
        <w:adjustRightInd/>
        <w:ind w:firstLine="567"/>
        <w:jc w:val="both"/>
        <w:rPr>
          <w:b/>
          <w:kern w:val="0"/>
          <w:sz w:val="28"/>
          <w:szCs w:val="28"/>
          <w:lang w:val="en-US"/>
        </w:rPr>
      </w:pPr>
    </w:p>
    <w:p w:rsidR="00036B65" w:rsidRPr="00036B65" w:rsidRDefault="00036B65" w:rsidP="00036B65">
      <w:pPr>
        <w:widowControl/>
        <w:suppressAutoHyphens w:val="0"/>
        <w:overflowPunct/>
        <w:autoSpaceDE/>
        <w:autoSpaceDN/>
        <w:adjustRightInd/>
        <w:ind w:firstLine="567"/>
        <w:jc w:val="both"/>
        <w:rPr>
          <w:kern w:val="0"/>
          <w:sz w:val="28"/>
          <w:szCs w:val="28"/>
          <w:lang w:val="en-US"/>
        </w:rPr>
      </w:pPr>
      <w:r w:rsidRPr="00036B65">
        <w:rPr>
          <w:b/>
          <w:kern w:val="0"/>
          <w:sz w:val="28"/>
          <w:szCs w:val="28"/>
          <w:lang w:val="en-US"/>
        </w:rPr>
        <w:t xml:space="preserve">Keywords: </w:t>
      </w:r>
      <w:proofErr w:type="spellStart"/>
      <w:r w:rsidRPr="00036B65">
        <w:rPr>
          <w:kern w:val="0"/>
          <w:sz w:val="28"/>
          <w:szCs w:val="28"/>
          <w:lang w:val="en-US"/>
        </w:rPr>
        <w:t>interdisciplinarity</w:t>
      </w:r>
      <w:proofErr w:type="spellEnd"/>
      <w:r w:rsidRPr="00036B65">
        <w:rPr>
          <w:kern w:val="0"/>
          <w:sz w:val="28"/>
          <w:szCs w:val="28"/>
          <w:lang w:val="en-US"/>
        </w:rPr>
        <w:t>, empirical, constructivism, verification, evaluation, Czech, developing, social</w:t>
      </w:r>
      <w:r w:rsidRPr="00036B65">
        <w:rPr>
          <w:kern w:val="0"/>
          <w:sz w:val="28"/>
          <w:szCs w:val="28"/>
          <w:shd w:val="clear" w:color="auto" w:fill="FFFFFF"/>
          <w:lang w:val="en-US"/>
        </w:rPr>
        <w:t xml:space="preserve">. </w:t>
      </w:r>
    </w:p>
    <w:p w:rsidR="00036B65" w:rsidRPr="00036B65" w:rsidRDefault="00036B65" w:rsidP="00036B65">
      <w:pPr>
        <w:overflowPunct/>
        <w:autoSpaceDE/>
        <w:autoSpaceDN/>
        <w:adjustRightInd/>
        <w:jc w:val="both"/>
        <w:rPr>
          <w:rFonts w:eastAsia="Calibri"/>
          <w:kern w:val="0"/>
          <w:sz w:val="28"/>
          <w:szCs w:val="28"/>
          <w:lang w:val="en-US" w:eastAsia="en-US"/>
        </w:rPr>
      </w:pPr>
      <w:r w:rsidRPr="00036B65">
        <w:rPr>
          <w:rFonts w:eastAsia="Calibri"/>
          <w:kern w:val="0"/>
          <w:sz w:val="28"/>
          <w:szCs w:val="28"/>
          <w:lang w:val="en-US" w:eastAsia="en-US"/>
        </w:rPr>
        <w:t>………………………………………………………………………………………</w:t>
      </w:r>
    </w:p>
    <w:p w:rsidR="00036B65" w:rsidRPr="00036B65" w:rsidRDefault="00036B65" w:rsidP="00036B65">
      <w:pPr>
        <w:widowControl/>
        <w:suppressAutoHyphens w:val="0"/>
        <w:overflowPunct/>
        <w:autoSpaceDE/>
        <w:autoSpaceDN/>
        <w:adjustRightInd/>
        <w:ind w:firstLine="567"/>
        <w:jc w:val="both"/>
        <w:rPr>
          <w:b/>
          <w:kern w:val="0"/>
          <w:sz w:val="28"/>
          <w:szCs w:val="28"/>
          <w:lang w:val="en-US"/>
        </w:rPr>
      </w:pPr>
    </w:p>
    <w:p w:rsidR="00036B65" w:rsidRPr="00036B65" w:rsidRDefault="00036B65" w:rsidP="00036B65">
      <w:pPr>
        <w:widowControl/>
        <w:suppressAutoHyphens w:val="0"/>
        <w:overflowPunct/>
        <w:autoSpaceDE/>
        <w:autoSpaceDN/>
        <w:adjustRightInd/>
        <w:ind w:firstLine="540"/>
        <w:jc w:val="center"/>
        <w:rPr>
          <w:b/>
          <w:caps/>
          <w:kern w:val="0"/>
          <w:sz w:val="28"/>
          <w:szCs w:val="28"/>
          <w:lang w:val="en-US"/>
        </w:rPr>
      </w:pPr>
      <w:r w:rsidRPr="00036B65">
        <w:rPr>
          <w:b/>
          <w:kern w:val="0"/>
          <w:sz w:val="28"/>
          <w:szCs w:val="28"/>
          <w:lang w:val="en-US"/>
        </w:rPr>
        <w:t>Teaching English pronunciation: current trends in foreign studies</w:t>
      </w:r>
    </w:p>
    <w:p w:rsidR="00036B65" w:rsidRPr="00036B65" w:rsidRDefault="00036B65" w:rsidP="00036B65">
      <w:pPr>
        <w:widowControl/>
        <w:suppressAutoHyphens w:val="0"/>
        <w:overflowPunct/>
        <w:autoSpaceDE/>
        <w:autoSpaceDN/>
        <w:adjustRightInd/>
        <w:ind w:firstLine="540"/>
        <w:jc w:val="both"/>
        <w:rPr>
          <w:iCs/>
          <w:color w:val="0000FF"/>
          <w:kern w:val="0"/>
          <w:sz w:val="28"/>
          <w:szCs w:val="28"/>
          <w:u w:val="single"/>
          <w:lang w:val="en-US"/>
        </w:rPr>
      </w:pPr>
    </w:p>
    <w:p w:rsidR="00036B65" w:rsidRPr="00036B65" w:rsidRDefault="00036B65" w:rsidP="00036B65">
      <w:pPr>
        <w:widowControl/>
        <w:suppressAutoHyphens w:val="0"/>
        <w:overflowPunct/>
        <w:autoSpaceDE/>
        <w:autoSpaceDN/>
        <w:adjustRightInd/>
        <w:ind w:firstLine="540"/>
        <w:contextualSpacing/>
        <w:jc w:val="both"/>
        <w:rPr>
          <w:b/>
          <w:kern w:val="0"/>
          <w:sz w:val="28"/>
          <w:szCs w:val="28"/>
          <w:lang w:val="en-US" w:eastAsia="en-US"/>
        </w:rPr>
      </w:pPr>
      <w:r w:rsidRPr="00036B65">
        <w:rPr>
          <w:b/>
          <w:kern w:val="0"/>
          <w:sz w:val="28"/>
          <w:szCs w:val="28"/>
          <w:lang w:val="en-US" w:eastAsia="en-US"/>
        </w:rPr>
        <w:t>Inna N. Kosheleva</w:t>
      </w:r>
    </w:p>
    <w:p w:rsidR="00036B65" w:rsidRPr="00036B65" w:rsidRDefault="00036B65" w:rsidP="00036B65">
      <w:pPr>
        <w:widowControl/>
        <w:suppressAutoHyphens w:val="0"/>
        <w:overflowPunct/>
        <w:autoSpaceDE/>
        <w:autoSpaceDN/>
        <w:adjustRightInd/>
        <w:ind w:firstLine="540"/>
        <w:contextualSpacing/>
        <w:jc w:val="both"/>
        <w:rPr>
          <w:kern w:val="0"/>
          <w:sz w:val="28"/>
          <w:szCs w:val="28"/>
          <w:lang w:val="en-US"/>
        </w:rPr>
      </w:pPr>
      <w:r w:rsidRPr="00036B65">
        <w:rPr>
          <w:kern w:val="0"/>
          <w:sz w:val="28"/>
          <w:szCs w:val="28"/>
          <w:lang w:val="en-US"/>
        </w:rPr>
        <w:t xml:space="preserve">PhD (Philology), Associated Professor of English Language Department No. 4, </w:t>
      </w:r>
    </w:p>
    <w:p w:rsidR="00036B65" w:rsidRPr="00036B65" w:rsidRDefault="00036B65" w:rsidP="00036B65">
      <w:pPr>
        <w:widowControl/>
        <w:suppressAutoHyphens w:val="0"/>
        <w:overflowPunct/>
        <w:autoSpaceDE/>
        <w:autoSpaceDN/>
        <w:adjustRightInd/>
        <w:ind w:firstLine="540"/>
        <w:contextualSpacing/>
        <w:jc w:val="both"/>
        <w:rPr>
          <w:kern w:val="0"/>
          <w:sz w:val="28"/>
          <w:szCs w:val="28"/>
          <w:lang w:val="en-US"/>
        </w:rPr>
      </w:pPr>
      <w:r w:rsidRPr="00036B65">
        <w:rPr>
          <w:kern w:val="0"/>
          <w:sz w:val="28"/>
          <w:szCs w:val="28"/>
          <w:lang w:val="en-US"/>
        </w:rPr>
        <w:t>Moscow State Institute of International Relations (University), Ministry of Foreign Affairs of the Russian Federation, Moscow, Russia</w:t>
      </w:r>
    </w:p>
    <w:p w:rsidR="00036B65" w:rsidRPr="00036B65" w:rsidRDefault="00036B65" w:rsidP="00036B65">
      <w:pPr>
        <w:widowControl/>
        <w:suppressAutoHyphens w:val="0"/>
        <w:overflowPunct/>
        <w:autoSpaceDE/>
        <w:autoSpaceDN/>
        <w:adjustRightInd/>
        <w:ind w:firstLine="540"/>
        <w:contextualSpacing/>
        <w:jc w:val="both"/>
        <w:rPr>
          <w:color w:val="000000"/>
          <w:kern w:val="0"/>
          <w:sz w:val="28"/>
          <w:szCs w:val="28"/>
          <w:lang w:val="en-US"/>
        </w:rPr>
      </w:pPr>
      <w:r w:rsidRPr="00036B65">
        <w:rPr>
          <w:color w:val="000000"/>
          <w:kern w:val="0"/>
          <w:sz w:val="28"/>
          <w:szCs w:val="28"/>
          <w:lang w:val="en-US"/>
        </w:rPr>
        <w:t xml:space="preserve">E-mail: </w:t>
      </w:r>
      <w:hyperlink r:id="rId10" w:history="1">
        <w:r w:rsidRPr="00036B65">
          <w:rPr>
            <w:color w:val="0000FF" w:themeColor="hyperlink"/>
            <w:kern w:val="0"/>
            <w:sz w:val="28"/>
            <w:szCs w:val="28"/>
            <w:u w:val="single"/>
            <w:lang w:val="en-US"/>
          </w:rPr>
          <w:t>ipozdnysheva@yandex.ru</w:t>
        </w:r>
      </w:hyperlink>
    </w:p>
    <w:p w:rsidR="00036B65" w:rsidRPr="00036B65" w:rsidRDefault="00036B65" w:rsidP="00036B65">
      <w:pPr>
        <w:widowControl/>
        <w:suppressAutoHyphens w:val="0"/>
        <w:overflowPunct/>
        <w:autoSpaceDE/>
        <w:autoSpaceDN/>
        <w:adjustRightInd/>
        <w:ind w:firstLine="540"/>
        <w:jc w:val="both"/>
        <w:rPr>
          <w:iCs/>
          <w:kern w:val="0"/>
          <w:sz w:val="28"/>
          <w:szCs w:val="28"/>
          <w:lang w:val="en-US"/>
        </w:rPr>
      </w:pPr>
    </w:p>
    <w:p w:rsidR="00036B65" w:rsidRPr="00036B65" w:rsidRDefault="00036B65" w:rsidP="00036B65">
      <w:pPr>
        <w:widowControl/>
        <w:suppressAutoHyphens w:val="0"/>
        <w:overflowPunct/>
        <w:autoSpaceDE/>
        <w:autoSpaceDN/>
        <w:adjustRightInd/>
        <w:ind w:firstLine="540"/>
        <w:jc w:val="both"/>
        <w:rPr>
          <w:kern w:val="0"/>
          <w:sz w:val="28"/>
          <w:szCs w:val="28"/>
          <w:lang w:val="en-US"/>
        </w:rPr>
      </w:pPr>
      <w:r w:rsidRPr="00036B65">
        <w:rPr>
          <w:b/>
          <w:kern w:val="0"/>
          <w:sz w:val="28"/>
          <w:szCs w:val="28"/>
          <w:lang w:val="en-US"/>
        </w:rPr>
        <w:t>Abstract</w:t>
      </w:r>
    </w:p>
    <w:p w:rsidR="00036B65" w:rsidRPr="00036B65" w:rsidRDefault="00036B65" w:rsidP="00036B65">
      <w:pPr>
        <w:widowControl/>
        <w:suppressAutoHyphens w:val="0"/>
        <w:overflowPunct/>
        <w:autoSpaceDE/>
        <w:autoSpaceDN/>
        <w:adjustRightInd/>
        <w:ind w:firstLine="540"/>
        <w:jc w:val="both"/>
        <w:rPr>
          <w:kern w:val="0"/>
          <w:sz w:val="28"/>
          <w:szCs w:val="28"/>
          <w:lang w:val="en-US"/>
        </w:rPr>
      </w:pPr>
    </w:p>
    <w:p w:rsidR="00036B65" w:rsidRPr="00036B65" w:rsidRDefault="00036B65" w:rsidP="00036B65">
      <w:pPr>
        <w:widowControl/>
        <w:suppressAutoHyphens w:val="0"/>
        <w:overflowPunct/>
        <w:autoSpaceDE/>
        <w:autoSpaceDN/>
        <w:adjustRightInd/>
        <w:ind w:firstLine="540"/>
        <w:jc w:val="both"/>
        <w:rPr>
          <w:kern w:val="0"/>
          <w:sz w:val="28"/>
          <w:szCs w:val="28"/>
          <w:lang w:val="en-US"/>
        </w:rPr>
      </w:pPr>
      <w:r w:rsidRPr="00036B65">
        <w:rPr>
          <w:kern w:val="0"/>
          <w:sz w:val="28"/>
          <w:szCs w:val="28"/>
          <w:lang w:val="en-US"/>
        </w:rPr>
        <w:t xml:space="preserve">Intelligible pronunciation is essential for communicating effectively in English. Therefore, the last forty years have seen great changes in the field of pronunciation instruction with the transition to communicative language teaching. In particular, the notion of Language 1 transfer was introduced, rapid technological development was observed, the status of English was revisited in the context of globalization, </w:t>
      </w:r>
      <w:proofErr w:type="gramStart"/>
      <w:r w:rsidRPr="00036B65">
        <w:rPr>
          <w:kern w:val="0"/>
          <w:sz w:val="28"/>
          <w:szCs w:val="28"/>
          <w:lang w:val="en-US"/>
        </w:rPr>
        <w:t>the</w:t>
      </w:r>
      <w:proofErr w:type="gramEnd"/>
      <w:r w:rsidRPr="00036B65">
        <w:rPr>
          <w:kern w:val="0"/>
          <w:sz w:val="28"/>
          <w:szCs w:val="28"/>
          <w:lang w:val="en-US"/>
        </w:rPr>
        <w:t xml:space="preserve"> impact of </w:t>
      </w:r>
      <w:proofErr w:type="spellStart"/>
      <w:r w:rsidRPr="00036B65">
        <w:rPr>
          <w:kern w:val="0"/>
          <w:sz w:val="28"/>
          <w:szCs w:val="28"/>
          <w:lang w:val="en-US"/>
        </w:rPr>
        <w:t>suprasegmentals</w:t>
      </w:r>
      <w:proofErr w:type="spellEnd"/>
      <w:r w:rsidRPr="00036B65">
        <w:rPr>
          <w:kern w:val="0"/>
          <w:sz w:val="28"/>
          <w:szCs w:val="28"/>
          <w:lang w:val="en-US"/>
        </w:rPr>
        <w:t xml:space="preserve"> on utterance meaning was recognized. Findings in these fields served as catalysts for the new trends in pronunciation teaching practice. Consequently, the purpose of the article is to analyze the current trends in formation English pronunciation skills, identify their peculiarities and potential in foreign colleagues’ works. The research included the following methods: analysis for determining the core ideas, synthesis for integration of the theoretical and practical knowledge, interpretation for evaluation of foreign practices potential. Implementing multimodal approaches to pronunciation teaching, the increasing role of technological innovations, perception of English as a lingua franca with the concept of intelligibility being connected to it, focus on </w:t>
      </w:r>
      <w:proofErr w:type="spellStart"/>
      <w:r w:rsidRPr="00036B65">
        <w:rPr>
          <w:kern w:val="0"/>
          <w:sz w:val="28"/>
          <w:szCs w:val="28"/>
          <w:lang w:val="en-US"/>
        </w:rPr>
        <w:t>suprasegmentals</w:t>
      </w:r>
      <w:proofErr w:type="spellEnd"/>
      <w:r w:rsidRPr="00036B65">
        <w:rPr>
          <w:kern w:val="0"/>
          <w:sz w:val="28"/>
          <w:szCs w:val="28"/>
          <w:lang w:val="en-US"/>
        </w:rPr>
        <w:t xml:space="preserve"> of the English speech characterize the current state of international pronunciation teaching practice. Finally, the conclusions are drawn about the possibility of the application of the innovative ideas in the classroom that will help learners to effectively acquire pronunciation skills and enhance their communicative competence.  </w:t>
      </w:r>
    </w:p>
    <w:p w:rsidR="00036B65" w:rsidRPr="00036B65" w:rsidRDefault="00036B65" w:rsidP="00036B65">
      <w:pPr>
        <w:widowControl/>
        <w:suppressAutoHyphens w:val="0"/>
        <w:overflowPunct/>
        <w:autoSpaceDE/>
        <w:autoSpaceDN/>
        <w:adjustRightInd/>
        <w:ind w:firstLine="540"/>
        <w:jc w:val="both"/>
        <w:rPr>
          <w:kern w:val="0"/>
          <w:sz w:val="28"/>
          <w:szCs w:val="28"/>
          <w:lang w:val="en-US"/>
        </w:rPr>
      </w:pPr>
    </w:p>
    <w:p w:rsidR="00036B65" w:rsidRPr="00036B65" w:rsidRDefault="00036B65" w:rsidP="00036B65">
      <w:pPr>
        <w:widowControl/>
        <w:suppressAutoHyphens w:val="0"/>
        <w:overflowPunct/>
        <w:autoSpaceDE/>
        <w:autoSpaceDN/>
        <w:adjustRightInd/>
        <w:ind w:firstLine="540"/>
        <w:jc w:val="both"/>
        <w:rPr>
          <w:iCs/>
          <w:kern w:val="0"/>
          <w:sz w:val="28"/>
          <w:szCs w:val="28"/>
          <w:lang w:val="en-US"/>
        </w:rPr>
      </w:pPr>
      <w:r w:rsidRPr="00036B65">
        <w:rPr>
          <w:b/>
          <w:iCs/>
          <w:kern w:val="0"/>
          <w:sz w:val="28"/>
          <w:szCs w:val="28"/>
          <w:lang w:val="en-US"/>
        </w:rPr>
        <w:lastRenderedPageBreak/>
        <w:t>Keywords:</w:t>
      </w:r>
      <w:r w:rsidRPr="00036B65">
        <w:rPr>
          <w:iCs/>
          <w:kern w:val="0"/>
          <w:sz w:val="28"/>
          <w:szCs w:val="28"/>
          <w:lang w:val="en-US"/>
        </w:rPr>
        <w:t xml:space="preserve"> pronunciation teaching, multimodal approaches, technological innovations, digital technologies, English as a lingua franca, </w:t>
      </w:r>
      <w:proofErr w:type="spellStart"/>
      <w:r w:rsidRPr="00036B65">
        <w:rPr>
          <w:iCs/>
          <w:kern w:val="0"/>
          <w:sz w:val="28"/>
          <w:szCs w:val="28"/>
          <w:lang w:val="en-US"/>
        </w:rPr>
        <w:t>suprasegmentals</w:t>
      </w:r>
      <w:proofErr w:type="spellEnd"/>
      <w:r w:rsidRPr="00036B65">
        <w:rPr>
          <w:iCs/>
          <w:kern w:val="0"/>
          <w:sz w:val="28"/>
          <w:szCs w:val="28"/>
          <w:lang w:val="en-US"/>
        </w:rPr>
        <w:t>, intelligibility, rhythm, stress, intonation</w:t>
      </w:r>
    </w:p>
    <w:p w:rsidR="00036B65" w:rsidRPr="00036B65" w:rsidRDefault="00036B65" w:rsidP="00036B65">
      <w:pPr>
        <w:overflowPunct/>
        <w:autoSpaceDE/>
        <w:autoSpaceDN/>
        <w:adjustRightInd/>
        <w:jc w:val="both"/>
        <w:rPr>
          <w:rFonts w:eastAsia="Calibri"/>
          <w:kern w:val="0"/>
          <w:sz w:val="28"/>
          <w:szCs w:val="28"/>
          <w:lang w:val="en-US" w:eastAsia="en-US"/>
        </w:rPr>
      </w:pPr>
      <w:r w:rsidRPr="00036B65">
        <w:rPr>
          <w:rFonts w:eastAsia="Calibri"/>
          <w:kern w:val="0"/>
          <w:sz w:val="28"/>
          <w:szCs w:val="28"/>
          <w:lang w:val="en-US" w:eastAsia="en-US"/>
        </w:rPr>
        <w:t>………………………………………………………………………………………</w:t>
      </w:r>
    </w:p>
    <w:p w:rsidR="00036B65" w:rsidRPr="00036B65" w:rsidRDefault="00036B65" w:rsidP="00036B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ind w:firstLine="567"/>
        <w:jc w:val="both"/>
        <w:rPr>
          <w:b/>
          <w:kern w:val="0"/>
          <w:sz w:val="28"/>
          <w:szCs w:val="28"/>
          <w:lang w:val="en-US"/>
        </w:rPr>
      </w:pPr>
    </w:p>
    <w:p w:rsidR="00036B65" w:rsidRPr="00036B65" w:rsidRDefault="00036B65" w:rsidP="00036B65">
      <w:pPr>
        <w:widowControl/>
        <w:suppressAutoHyphens w:val="0"/>
        <w:overflowPunct/>
        <w:autoSpaceDE/>
        <w:autoSpaceDN/>
        <w:adjustRightInd/>
        <w:contextualSpacing/>
        <w:jc w:val="center"/>
        <w:rPr>
          <w:b/>
          <w:color w:val="000000"/>
          <w:kern w:val="0"/>
          <w:sz w:val="28"/>
          <w:szCs w:val="28"/>
          <w:lang w:val="en-US"/>
        </w:rPr>
      </w:pPr>
      <w:r w:rsidRPr="00036B65">
        <w:rPr>
          <w:b/>
          <w:color w:val="000000"/>
          <w:kern w:val="0"/>
          <w:sz w:val="28"/>
          <w:szCs w:val="28"/>
          <w:lang w:val="en-US"/>
        </w:rPr>
        <w:t>Theoretical bases of creation of learning management systems for students of technical universities</w:t>
      </w:r>
    </w:p>
    <w:p w:rsidR="00036B65" w:rsidRPr="00036B65" w:rsidRDefault="00036B65" w:rsidP="00036B65">
      <w:pPr>
        <w:widowControl/>
        <w:suppressAutoHyphens w:val="0"/>
        <w:overflowPunct/>
        <w:autoSpaceDE/>
        <w:autoSpaceDN/>
        <w:adjustRightInd/>
        <w:jc w:val="both"/>
        <w:rPr>
          <w:rFonts w:eastAsia="Calibri"/>
          <w:b/>
          <w:kern w:val="0"/>
          <w:sz w:val="28"/>
          <w:szCs w:val="28"/>
          <w:lang w:val="en-US" w:eastAsia="en-US"/>
        </w:rPr>
      </w:pPr>
    </w:p>
    <w:p w:rsidR="00036B65" w:rsidRPr="00036B65" w:rsidRDefault="00036B65" w:rsidP="00036B65">
      <w:pPr>
        <w:widowControl/>
        <w:suppressAutoHyphens w:val="0"/>
        <w:overflowPunct/>
        <w:autoSpaceDE/>
        <w:autoSpaceDN/>
        <w:adjustRightInd/>
        <w:jc w:val="both"/>
        <w:rPr>
          <w:b/>
          <w:kern w:val="0"/>
          <w:sz w:val="28"/>
          <w:szCs w:val="28"/>
          <w:lang w:val="en-US"/>
        </w:rPr>
      </w:pPr>
      <w:proofErr w:type="spellStart"/>
      <w:r w:rsidRPr="00036B65">
        <w:rPr>
          <w:b/>
          <w:kern w:val="0"/>
          <w:sz w:val="28"/>
          <w:szCs w:val="28"/>
          <w:lang w:val="en-US"/>
        </w:rPr>
        <w:t>Yanina</w:t>
      </w:r>
      <w:proofErr w:type="spellEnd"/>
      <w:r w:rsidRPr="00036B65">
        <w:rPr>
          <w:b/>
          <w:kern w:val="0"/>
          <w:sz w:val="28"/>
          <w:szCs w:val="28"/>
          <w:lang w:val="en-US"/>
        </w:rPr>
        <w:t xml:space="preserve"> G. </w:t>
      </w:r>
      <w:proofErr w:type="spellStart"/>
      <w:r w:rsidRPr="00036B65">
        <w:rPr>
          <w:b/>
          <w:kern w:val="0"/>
          <w:sz w:val="28"/>
          <w:szCs w:val="28"/>
          <w:lang w:val="en-US"/>
        </w:rPr>
        <w:t>Martyushova</w:t>
      </w:r>
      <w:proofErr w:type="spellEnd"/>
      <w:r w:rsidRPr="00036B65">
        <w:rPr>
          <w:b/>
          <w:kern w:val="0"/>
          <w:sz w:val="28"/>
          <w:szCs w:val="28"/>
          <w:lang w:val="en-US"/>
        </w:rPr>
        <w:t xml:space="preserve"> </w:t>
      </w:r>
    </w:p>
    <w:p w:rsidR="00036B65" w:rsidRPr="00036B65" w:rsidRDefault="00036B65" w:rsidP="00036B65">
      <w:pPr>
        <w:widowControl/>
        <w:suppressAutoHyphens w:val="0"/>
        <w:overflowPunct/>
        <w:autoSpaceDE/>
        <w:autoSpaceDN/>
        <w:adjustRightInd/>
        <w:jc w:val="both"/>
        <w:rPr>
          <w:kern w:val="0"/>
          <w:sz w:val="28"/>
          <w:szCs w:val="28"/>
          <w:lang w:val="en-US"/>
        </w:rPr>
      </w:pPr>
      <w:r w:rsidRPr="00036B65">
        <w:rPr>
          <w:kern w:val="0"/>
          <w:sz w:val="28"/>
          <w:szCs w:val="28"/>
          <w:lang w:val="en-US"/>
        </w:rPr>
        <w:t>Senior Lecturer, Department of Probability Theory and Mathematical Modeling,</w:t>
      </w:r>
    </w:p>
    <w:p w:rsidR="00036B65" w:rsidRPr="00036B65" w:rsidRDefault="00036B65" w:rsidP="00036B65">
      <w:pPr>
        <w:widowControl/>
        <w:suppressAutoHyphens w:val="0"/>
        <w:overflowPunct/>
        <w:autoSpaceDE/>
        <w:autoSpaceDN/>
        <w:adjustRightInd/>
        <w:jc w:val="both"/>
        <w:rPr>
          <w:kern w:val="0"/>
          <w:sz w:val="28"/>
          <w:szCs w:val="28"/>
          <w:lang w:val="en-US"/>
        </w:rPr>
      </w:pPr>
      <w:r w:rsidRPr="00036B65">
        <w:rPr>
          <w:kern w:val="0"/>
          <w:sz w:val="28"/>
          <w:szCs w:val="28"/>
          <w:lang w:val="en-US"/>
        </w:rPr>
        <w:t>Moscow Aviation Institute (National Research University), Moscow, Russia</w:t>
      </w:r>
    </w:p>
    <w:p w:rsidR="00036B65" w:rsidRPr="00036B65" w:rsidRDefault="00036B65" w:rsidP="00036B65">
      <w:pPr>
        <w:widowControl/>
        <w:suppressAutoHyphens w:val="0"/>
        <w:overflowPunct/>
        <w:autoSpaceDE/>
        <w:autoSpaceDN/>
        <w:adjustRightInd/>
        <w:jc w:val="both"/>
        <w:rPr>
          <w:kern w:val="0"/>
          <w:sz w:val="28"/>
          <w:szCs w:val="28"/>
          <w:lang w:val="en-US"/>
        </w:rPr>
      </w:pPr>
      <w:r w:rsidRPr="00036B65">
        <w:rPr>
          <w:color w:val="000000"/>
          <w:kern w:val="0"/>
          <w:sz w:val="28"/>
          <w:szCs w:val="28"/>
          <w:lang w:val="en-US"/>
        </w:rPr>
        <w:t xml:space="preserve">E-mail: </w:t>
      </w:r>
      <w:hyperlink r:id="rId11" w:history="1">
        <w:r w:rsidRPr="00036B65">
          <w:rPr>
            <w:color w:val="0000FF" w:themeColor="hyperlink"/>
            <w:kern w:val="0"/>
            <w:sz w:val="28"/>
            <w:szCs w:val="28"/>
            <w:u w:val="single"/>
            <w:lang w:val="en-US"/>
          </w:rPr>
          <w:t>ma1554@mail.ru</w:t>
        </w:r>
      </w:hyperlink>
    </w:p>
    <w:p w:rsidR="00036B65" w:rsidRPr="00036B65" w:rsidRDefault="00036B65" w:rsidP="00036B65">
      <w:pPr>
        <w:widowControl/>
        <w:suppressAutoHyphens w:val="0"/>
        <w:overflowPunct/>
        <w:autoSpaceDE/>
        <w:autoSpaceDN/>
        <w:adjustRightInd/>
        <w:jc w:val="both"/>
        <w:rPr>
          <w:kern w:val="0"/>
          <w:sz w:val="28"/>
          <w:szCs w:val="28"/>
          <w:lang w:val="en-US"/>
        </w:rPr>
      </w:pPr>
    </w:p>
    <w:p w:rsidR="00036B65" w:rsidRPr="00036B65" w:rsidRDefault="00036B65" w:rsidP="00036B65">
      <w:pPr>
        <w:widowControl/>
        <w:suppressAutoHyphens w:val="0"/>
        <w:overflowPunct/>
        <w:autoSpaceDE/>
        <w:autoSpaceDN/>
        <w:adjustRightInd/>
        <w:jc w:val="both"/>
        <w:rPr>
          <w:rFonts w:eastAsia="Calibri"/>
          <w:b/>
          <w:kern w:val="0"/>
          <w:sz w:val="28"/>
          <w:szCs w:val="28"/>
          <w:lang w:val="en-US" w:eastAsia="en-US"/>
        </w:rPr>
      </w:pPr>
      <w:r w:rsidRPr="00036B65">
        <w:rPr>
          <w:rFonts w:eastAsia="Calibri"/>
          <w:b/>
          <w:kern w:val="0"/>
          <w:sz w:val="28"/>
          <w:szCs w:val="28"/>
          <w:lang w:val="en-US" w:eastAsia="en-US"/>
        </w:rPr>
        <w:t>Abstract</w:t>
      </w:r>
    </w:p>
    <w:p w:rsidR="00036B65" w:rsidRPr="00036B65" w:rsidRDefault="00036B65" w:rsidP="00036B65">
      <w:pPr>
        <w:widowControl/>
        <w:suppressAutoHyphens w:val="0"/>
        <w:overflowPunct/>
        <w:autoSpaceDE/>
        <w:autoSpaceDN/>
        <w:adjustRightInd/>
        <w:jc w:val="both"/>
        <w:rPr>
          <w:rFonts w:eastAsia="Calibri"/>
          <w:b/>
          <w:kern w:val="0"/>
          <w:sz w:val="28"/>
          <w:szCs w:val="28"/>
          <w:lang w:val="en-US" w:eastAsia="en-US"/>
        </w:rPr>
      </w:pPr>
    </w:p>
    <w:p w:rsidR="00036B65" w:rsidRPr="00036B65" w:rsidRDefault="00036B65" w:rsidP="00036B65">
      <w:pPr>
        <w:widowControl/>
        <w:suppressAutoHyphens w:val="0"/>
        <w:overflowPunct/>
        <w:autoSpaceDE/>
        <w:autoSpaceDN/>
        <w:adjustRightInd/>
        <w:jc w:val="both"/>
        <w:rPr>
          <w:rFonts w:eastAsia="Calibri"/>
          <w:kern w:val="0"/>
          <w:sz w:val="28"/>
          <w:szCs w:val="28"/>
          <w:lang w:val="en-US" w:eastAsia="en-US"/>
        </w:rPr>
      </w:pPr>
      <w:proofErr w:type="gramStart"/>
      <w:r w:rsidRPr="00036B65">
        <w:rPr>
          <w:rFonts w:eastAsia="Calibri"/>
          <w:i/>
          <w:kern w:val="0"/>
          <w:sz w:val="28"/>
          <w:szCs w:val="28"/>
          <w:lang w:val="en-US" w:eastAsia="en-US"/>
        </w:rPr>
        <w:t>Introduction.</w:t>
      </w:r>
      <w:proofErr w:type="gramEnd"/>
      <w:r w:rsidRPr="00036B65">
        <w:rPr>
          <w:rFonts w:eastAsia="Calibri"/>
          <w:i/>
          <w:kern w:val="0"/>
          <w:sz w:val="28"/>
          <w:szCs w:val="28"/>
          <w:lang w:val="en-US" w:eastAsia="en-US"/>
        </w:rPr>
        <w:t xml:space="preserve"> </w:t>
      </w:r>
      <w:r w:rsidRPr="00036B65">
        <w:rPr>
          <w:rFonts w:eastAsia="Calibri"/>
          <w:kern w:val="0"/>
          <w:sz w:val="28"/>
          <w:szCs w:val="28"/>
          <w:lang w:val="en-US" w:eastAsia="en-US"/>
        </w:rPr>
        <w:t xml:space="preserve">The variety of software of creation of learning management systems, the course towards </w:t>
      </w:r>
      <w:proofErr w:type="spellStart"/>
      <w:r w:rsidRPr="00036B65">
        <w:rPr>
          <w:rFonts w:eastAsia="Calibri"/>
          <w:kern w:val="0"/>
          <w:sz w:val="28"/>
          <w:szCs w:val="28"/>
          <w:lang w:val="en-US" w:eastAsia="en-US"/>
        </w:rPr>
        <w:t>informatization</w:t>
      </w:r>
      <w:proofErr w:type="spellEnd"/>
      <w:r w:rsidRPr="00036B65">
        <w:rPr>
          <w:rFonts w:eastAsia="Calibri"/>
          <w:kern w:val="0"/>
          <w:sz w:val="28"/>
          <w:szCs w:val="28"/>
          <w:lang w:val="en-US" w:eastAsia="en-US"/>
        </w:rPr>
        <w:t xml:space="preserve"> of society accepted by the state and introduction of innovations to all spheres of public life, including education, universal active use at the universities of information technologies in educational process, attracts need of formulation of the general principles of creation of the high school learning management systems learning management systems based on regularities of didactics.</w:t>
      </w:r>
    </w:p>
    <w:p w:rsidR="00036B65" w:rsidRPr="00036B65" w:rsidRDefault="00036B65" w:rsidP="00036B65">
      <w:pPr>
        <w:widowControl/>
        <w:suppressAutoHyphens w:val="0"/>
        <w:overflowPunct/>
        <w:autoSpaceDE/>
        <w:autoSpaceDN/>
        <w:adjustRightInd/>
        <w:jc w:val="both"/>
        <w:rPr>
          <w:rFonts w:eastAsia="Calibri"/>
          <w:kern w:val="0"/>
          <w:sz w:val="28"/>
          <w:szCs w:val="28"/>
          <w:lang w:val="en-US" w:eastAsia="en-US"/>
        </w:rPr>
      </w:pPr>
      <w:r w:rsidRPr="00036B65">
        <w:rPr>
          <w:rFonts w:eastAsia="Calibri"/>
          <w:i/>
          <w:kern w:val="0"/>
          <w:sz w:val="28"/>
          <w:szCs w:val="28"/>
          <w:lang w:val="en-US" w:eastAsia="en-US"/>
        </w:rPr>
        <w:t>Purpose of the article</w:t>
      </w:r>
      <w:r w:rsidRPr="00036B65">
        <w:rPr>
          <w:rFonts w:eastAsia="Calibri"/>
          <w:b/>
          <w:kern w:val="0"/>
          <w:sz w:val="28"/>
          <w:szCs w:val="28"/>
          <w:lang w:val="en-US" w:eastAsia="en-US"/>
        </w:rPr>
        <w:t xml:space="preserve"> </w:t>
      </w:r>
      <w:r w:rsidRPr="00036B65">
        <w:rPr>
          <w:rFonts w:eastAsia="Calibri"/>
          <w:kern w:val="0"/>
          <w:sz w:val="28"/>
          <w:szCs w:val="28"/>
          <w:lang w:val="en-US" w:eastAsia="en-US"/>
        </w:rPr>
        <w:t xml:space="preserve">- identification of features of process of creation of learning management systems for students of the technical universities, the analysis of each stage of this process, the analysis and comparison of results of scientific research in the field of the modern learning management systems for the general education, justification of a possibility of their transfer in the field of designing of the high school textbook at the corresponding expansion and a specification, development of the theoretical bases of creation of the electronic textbook for students of the universities. </w:t>
      </w:r>
    </w:p>
    <w:p w:rsidR="00036B65" w:rsidRPr="00036B65" w:rsidRDefault="00036B65" w:rsidP="00036B65">
      <w:pPr>
        <w:widowControl/>
        <w:suppressAutoHyphens w:val="0"/>
        <w:overflowPunct/>
        <w:autoSpaceDE/>
        <w:autoSpaceDN/>
        <w:adjustRightInd/>
        <w:jc w:val="both"/>
        <w:rPr>
          <w:rFonts w:eastAsia="Calibri"/>
          <w:kern w:val="0"/>
          <w:sz w:val="28"/>
          <w:szCs w:val="28"/>
          <w:lang w:val="en-US" w:eastAsia="en-US"/>
        </w:rPr>
      </w:pPr>
      <w:proofErr w:type="gramStart"/>
      <w:r w:rsidRPr="00036B65">
        <w:rPr>
          <w:rFonts w:eastAsia="Calibri"/>
          <w:i/>
          <w:kern w:val="0"/>
          <w:sz w:val="28"/>
          <w:szCs w:val="28"/>
          <w:lang w:val="en-US" w:eastAsia="en-US"/>
        </w:rPr>
        <w:t>Research Methods.</w:t>
      </w:r>
      <w:proofErr w:type="gramEnd"/>
      <w:r w:rsidRPr="00036B65">
        <w:rPr>
          <w:rFonts w:eastAsia="Calibri"/>
          <w:kern w:val="0"/>
          <w:sz w:val="28"/>
          <w:szCs w:val="28"/>
          <w:lang w:val="en-US" w:eastAsia="en-US"/>
        </w:rPr>
        <w:t xml:space="preserve"> In the article the methods of the comparative and comparative analysis of scientific literature, modeling of process of designing of learning management systems are used.</w:t>
      </w:r>
      <w:r w:rsidRPr="00036B65">
        <w:rPr>
          <w:rFonts w:eastAsia="Calibri"/>
          <w:b/>
          <w:kern w:val="0"/>
          <w:sz w:val="28"/>
          <w:szCs w:val="28"/>
          <w:lang w:val="en-US" w:eastAsia="en-US"/>
        </w:rPr>
        <w:t xml:space="preserve"> </w:t>
      </w:r>
    </w:p>
    <w:p w:rsidR="00036B65" w:rsidRPr="00036B65" w:rsidRDefault="00036B65" w:rsidP="00036B65">
      <w:pPr>
        <w:widowControl/>
        <w:suppressAutoHyphens w:val="0"/>
        <w:overflowPunct/>
        <w:autoSpaceDE/>
        <w:autoSpaceDN/>
        <w:adjustRightInd/>
        <w:jc w:val="both"/>
        <w:rPr>
          <w:rFonts w:eastAsia="Calibri"/>
          <w:kern w:val="0"/>
          <w:sz w:val="28"/>
          <w:szCs w:val="28"/>
          <w:lang w:val="en-US" w:eastAsia="en-US"/>
        </w:rPr>
      </w:pPr>
      <w:proofErr w:type="gramStart"/>
      <w:r w:rsidRPr="00036B65">
        <w:rPr>
          <w:rFonts w:eastAsia="Calibri"/>
          <w:i/>
          <w:kern w:val="0"/>
          <w:sz w:val="28"/>
          <w:szCs w:val="28"/>
          <w:lang w:val="en-US" w:eastAsia="en-US"/>
        </w:rPr>
        <w:t>Results.</w:t>
      </w:r>
      <w:proofErr w:type="gramEnd"/>
      <w:r w:rsidRPr="00036B65">
        <w:rPr>
          <w:rFonts w:eastAsia="Calibri"/>
          <w:b/>
          <w:kern w:val="0"/>
          <w:sz w:val="28"/>
          <w:szCs w:val="28"/>
          <w:lang w:val="en-US" w:eastAsia="en-US"/>
        </w:rPr>
        <w:t xml:space="preserve"> </w:t>
      </w:r>
      <w:r w:rsidRPr="00036B65">
        <w:rPr>
          <w:rFonts w:eastAsia="Calibri"/>
          <w:kern w:val="0"/>
          <w:sz w:val="28"/>
          <w:szCs w:val="28"/>
          <w:lang w:val="en-US" w:eastAsia="en-US"/>
        </w:rPr>
        <w:t>The process of creation of learning management systems can be divided into several stages: definition of the purpose and scenarios of use, definition of structural components of the textbook, selection of a training material and its structuring, and, in the last turn, creation of the software product directly. In article justification of the choice of didactic approach to process of training in higher education institution is given, the scenario approach to structuring a training material based on modeling of use of the electronic textbook from various subjects of educational process is offered, need of classification of subjects by the leading component of content of education is proved, borders of application of the electronic textbook are described, the possibility of use of potential of mathematical methods of processing and structuring information at the solution of didactic tasks is explained.</w:t>
      </w:r>
    </w:p>
    <w:p w:rsidR="00036B65" w:rsidRPr="00036B65" w:rsidRDefault="00036B65" w:rsidP="00036B65">
      <w:pPr>
        <w:widowControl/>
        <w:suppressAutoHyphens w:val="0"/>
        <w:overflowPunct/>
        <w:autoSpaceDE/>
        <w:autoSpaceDN/>
        <w:adjustRightInd/>
        <w:jc w:val="both"/>
        <w:rPr>
          <w:rFonts w:eastAsia="Calibri"/>
          <w:kern w:val="0"/>
          <w:sz w:val="28"/>
          <w:szCs w:val="28"/>
          <w:lang w:val="en-US" w:eastAsia="en-US"/>
        </w:rPr>
      </w:pPr>
      <w:proofErr w:type="gramStart"/>
      <w:r w:rsidRPr="00036B65">
        <w:rPr>
          <w:rFonts w:eastAsia="Calibri"/>
          <w:i/>
          <w:kern w:val="0"/>
          <w:sz w:val="28"/>
          <w:szCs w:val="28"/>
          <w:lang w:val="en-US" w:eastAsia="en-US"/>
        </w:rPr>
        <w:lastRenderedPageBreak/>
        <w:t>Conclusions.</w:t>
      </w:r>
      <w:proofErr w:type="gramEnd"/>
      <w:r w:rsidRPr="00036B65">
        <w:rPr>
          <w:rFonts w:eastAsia="Calibri"/>
          <w:kern w:val="0"/>
          <w:sz w:val="28"/>
          <w:szCs w:val="28"/>
          <w:lang w:val="en-US" w:eastAsia="en-US"/>
        </w:rPr>
        <w:t xml:space="preserve"> In the conclusion of the article the theoretical provisions normalizing process of creation of learning management systems for students of the universities are formulated.</w:t>
      </w:r>
    </w:p>
    <w:p w:rsidR="00036B65" w:rsidRPr="00036B65" w:rsidRDefault="00036B65" w:rsidP="00036B65">
      <w:pPr>
        <w:widowControl/>
        <w:suppressAutoHyphens w:val="0"/>
        <w:overflowPunct/>
        <w:autoSpaceDE/>
        <w:autoSpaceDN/>
        <w:adjustRightInd/>
        <w:jc w:val="both"/>
        <w:rPr>
          <w:rFonts w:eastAsia="Calibri"/>
          <w:kern w:val="0"/>
          <w:sz w:val="28"/>
          <w:szCs w:val="28"/>
          <w:lang w:val="en-US" w:eastAsia="en-US"/>
        </w:rPr>
      </w:pPr>
    </w:p>
    <w:p w:rsidR="00036B65" w:rsidRPr="00036B65" w:rsidRDefault="00036B65" w:rsidP="00036B65">
      <w:pPr>
        <w:widowControl/>
        <w:suppressAutoHyphens w:val="0"/>
        <w:overflowPunct/>
        <w:autoSpaceDE/>
        <w:autoSpaceDN/>
        <w:adjustRightInd/>
        <w:jc w:val="both"/>
        <w:rPr>
          <w:rFonts w:eastAsia="Calibri"/>
          <w:kern w:val="0"/>
          <w:sz w:val="28"/>
          <w:szCs w:val="28"/>
          <w:lang w:val="en-US" w:eastAsia="en-US"/>
        </w:rPr>
      </w:pPr>
      <w:r w:rsidRPr="00036B65">
        <w:rPr>
          <w:rFonts w:eastAsia="Calibri"/>
          <w:b/>
          <w:kern w:val="0"/>
          <w:sz w:val="28"/>
          <w:szCs w:val="28"/>
          <w:lang w:val="en-US" w:eastAsia="en-US"/>
        </w:rPr>
        <w:t xml:space="preserve">Keywords: </w:t>
      </w:r>
      <w:r w:rsidRPr="00036B65">
        <w:rPr>
          <w:rFonts w:eastAsia="Calibri"/>
          <w:kern w:val="0"/>
          <w:sz w:val="28"/>
          <w:szCs w:val="28"/>
          <w:lang w:val="en-US" w:eastAsia="en-US"/>
        </w:rPr>
        <w:t xml:space="preserve">Learning management system, information and communication technologies (ICT), scenarios of use of the learning management system, structure of the learning management system, creation of the electronic textbook, </w:t>
      </w:r>
      <w:proofErr w:type="gramStart"/>
      <w:r w:rsidRPr="00036B65">
        <w:rPr>
          <w:rFonts w:eastAsia="Calibri"/>
          <w:kern w:val="0"/>
          <w:sz w:val="28"/>
          <w:szCs w:val="28"/>
          <w:lang w:val="en-US" w:eastAsia="en-US"/>
        </w:rPr>
        <w:t>boundaries</w:t>
      </w:r>
      <w:proofErr w:type="gramEnd"/>
      <w:r w:rsidRPr="00036B65">
        <w:rPr>
          <w:rFonts w:eastAsia="Calibri"/>
          <w:kern w:val="0"/>
          <w:sz w:val="28"/>
          <w:szCs w:val="28"/>
          <w:lang w:val="en-US" w:eastAsia="en-US"/>
        </w:rPr>
        <w:t xml:space="preserve"> of use of ICT in the educational process.</w:t>
      </w:r>
    </w:p>
    <w:p w:rsidR="00036B65" w:rsidRPr="00036B65" w:rsidRDefault="00036B65" w:rsidP="00036B65">
      <w:pPr>
        <w:overflowPunct/>
        <w:autoSpaceDE/>
        <w:autoSpaceDN/>
        <w:adjustRightInd/>
        <w:jc w:val="both"/>
        <w:rPr>
          <w:rFonts w:eastAsia="Calibri"/>
          <w:kern w:val="0"/>
          <w:sz w:val="28"/>
          <w:szCs w:val="28"/>
          <w:lang w:val="en-US" w:eastAsia="en-US"/>
        </w:rPr>
      </w:pPr>
      <w:r w:rsidRPr="00036B65">
        <w:rPr>
          <w:rFonts w:eastAsia="Calibri"/>
          <w:kern w:val="0"/>
          <w:sz w:val="28"/>
          <w:szCs w:val="28"/>
          <w:lang w:val="en-US" w:eastAsia="en-US"/>
        </w:rPr>
        <w:t>………………………………………………………………………………………</w:t>
      </w:r>
    </w:p>
    <w:p w:rsidR="00036B65" w:rsidRPr="00036B65" w:rsidRDefault="00036B65" w:rsidP="00036B65">
      <w:pPr>
        <w:widowControl/>
        <w:suppressAutoHyphens w:val="0"/>
        <w:overflowPunct/>
        <w:autoSpaceDE/>
        <w:autoSpaceDN/>
        <w:adjustRightInd/>
        <w:ind w:firstLine="567"/>
        <w:jc w:val="both"/>
        <w:rPr>
          <w:b/>
          <w:caps/>
          <w:kern w:val="0"/>
          <w:sz w:val="28"/>
          <w:szCs w:val="28"/>
          <w:lang w:val="en-US"/>
        </w:rPr>
      </w:pPr>
    </w:p>
    <w:p w:rsidR="00022F86" w:rsidRPr="00022F86" w:rsidRDefault="00022F86" w:rsidP="00933550">
      <w:pPr>
        <w:widowControl/>
        <w:suppressAutoHyphens w:val="0"/>
        <w:overflowPunct/>
        <w:autoSpaceDE/>
        <w:autoSpaceDN/>
        <w:adjustRightInd/>
        <w:jc w:val="both"/>
        <w:rPr>
          <w:b/>
          <w:bCs/>
          <w:kern w:val="0"/>
          <w:sz w:val="28"/>
          <w:szCs w:val="28"/>
        </w:rPr>
      </w:pPr>
      <w:bookmarkStart w:id="0" w:name="_GoBack"/>
      <w:bookmarkEnd w:id="0"/>
    </w:p>
    <w:sectPr w:rsidR="00022F86" w:rsidRPr="00022F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CF"/>
    <w:rsid w:val="00022F86"/>
    <w:rsid w:val="00036B65"/>
    <w:rsid w:val="000C75CC"/>
    <w:rsid w:val="00147BAE"/>
    <w:rsid w:val="00247BCF"/>
    <w:rsid w:val="002E62A6"/>
    <w:rsid w:val="003E6800"/>
    <w:rsid w:val="004F1B6E"/>
    <w:rsid w:val="00573726"/>
    <w:rsid w:val="005C4D9C"/>
    <w:rsid w:val="006279DB"/>
    <w:rsid w:val="00772FA5"/>
    <w:rsid w:val="00776FD9"/>
    <w:rsid w:val="007E411C"/>
    <w:rsid w:val="00877C4E"/>
    <w:rsid w:val="008F3F4F"/>
    <w:rsid w:val="009158E7"/>
    <w:rsid w:val="00933550"/>
    <w:rsid w:val="00941056"/>
    <w:rsid w:val="009A58D8"/>
    <w:rsid w:val="009B66B3"/>
    <w:rsid w:val="009E33D0"/>
    <w:rsid w:val="00A265AB"/>
    <w:rsid w:val="00A9438A"/>
    <w:rsid w:val="00CC788F"/>
    <w:rsid w:val="00CD2314"/>
    <w:rsid w:val="00CF57C3"/>
    <w:rsid w:val="00D41182"/>
    <w:rsid w:val="00D61292"/>
    <w:rsid w:val="00DD6DA9"/>
    <w:rsid w:val="00E576FD"/>
    <w:rsid w:val="00F457E2"/>
    <w:rsid w:val="00FC0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BCF"/>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BCF"/>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9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lgaya@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icja@list.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rissa.labintseva@mail.ru" TargetMode="External"/><Relationship Id="rId11" Type="http://schemas.openxmlformats.org/officeDocument/2006/relationships/hyperlink" Target="mailto:ma1554@mail.ru" TargetMode="External"/><Relationship Id="rId5" Type="http://schemas.openxmlformats.org/officeDocument/2006/relationships/hyperlink" Target="mailto:info@instrao.ru" TargetMode="External"/><Relationship Id="rId10" Type="http://schemas.openxmlformats.org/officeDocument/2006/relationships/hyperlink" Target="mailto:ipozdnysheva@yandex.ru" TargetMode="External"/><Relationship Id="rId4" Type="http://schemas.openxmlformats.org/officeDocument/2006/relationships/webSettings" Target="webSettings.xml"/><Relationship Id="rId9" Type="http://schemas.openxmlformats.org/officeDocument/2006/relationships/hyperlink" Target="mailto:naydenova@m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3247</Words>
  <Characters>18512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ФГНУ ИСМО РАО</Company>
  <LinksUpToDate>false</LinksUpToDate>
  <CharactersWithSpaces>21716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ISMOdir</dc:creator>
  <cp:lastModifiedBy>ISMOdir</cp:lastModifiedBy>
  <cp:revision>5</cp:revision>
  <dcterms:created xsi:type="dcterms:W3CDTF">2018-11-08T09:48:00Z</dcterms:created>
  <dcterms:modified xsi:type="dcterms:W3CDTF">2018-11-08T13:28:00Z</dcterms:modified>
</cp:coreProperties>
</file>